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C6" w:rsidRDefault="006514C6" w:rsidP="009C3B69"/>
    <w:p w:rsidR="006514C6" w:rsidRPr="00A113D6" w:rsidRDefault="006514C6" w:rsidP="009C3B69">
      <w:pPr>
        <w:rPr>
          <w:color w:val="4F81BD" w:themeColor="accent1"/>
        </w:rPr>
      </w:pPr>
    </w:p>
    <w:p w:rsidR="007035B4" w:rsidRPr="00A113D6" w:rsidRDefault="007035B4" w:rsidP="009C3B69">
      <w:pPr>
        <w:rPr>
          <w:color w:val="4F81BD" w:themeColor="accent1"/>
        </w:rPr>
      </w:pPr>
    </w:p>
    <w:p w:rsidR="00BE6FDB" w:rsidRPr="0027322F" w:rsidRDefault="00BE6FDB" w:rsidP="005C4FD0">
      <w:pPr>
        <w:pStyle w:val="Ttulo"/>
        <w:outlineLvl w:val="0"/>
        <w:rPr>
          <w:rFonts w:ascii="Bookman Old Style" w:hAnsi="Bookman Old Style"/>
          <w:b/>
          <w:bCs/>
          <w:color w:val="000000" w:themeColor="text1"/>
          <w:szCs w:val="32"/>
        </w:rPr>
      </w:pPr>
      <w:r w:rsidRPr="0027322F">
        <w:rPr>
          <w:rFonts w:ascii="Bookman Old Style" w:hAnsi="Bookman Old Style"/>
          <w:color w:val="000000" w:themeColor="text1"/>
          <w:szCs w:val="32"/>
        </w:rPr>
        <w:t>REP</w:t>
      </w:r>
      <w:r w:rsidR="00232B9B" w:rsidRPr="0027322F">
        <w:rPr>
          <w:rFonts w:ascii="Bookman Old Style" w:hAnsi="Bookman Old Style"/>
          <w:color w:val="000000" w:themeColor="text1"/>
          <w:szCs w:val="32"/>
        </w:rPr>
        <w:t>Ú</w:t>
      </w:r>
      <w:r w:rsidRPr="0027322F">
        <w:rPr>
          <w:rFonts w:ascii="Bookman Old Style" w:hAnsi="Bookman Old Style"/>
          <w:color w:val="000000" w:themeColor="text1"/>
          <w:szCs w:val="32"/>
        </w:rPr>
        <w:t>BLICA DOMINICANA</w:t>
      </w:r>
    </w:p>
    <w:p w:rsidR="00BE6FDB" w:rsidRPr="0027322F" w:rsidRDefault="00BE6FDB" w:rsidP="005C4FD0">
      <w:pPr>
        <w:pStyle w:val="Ttulo"/>
        <w:outlineLvl w:val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27322F">
        <w:rPr>
          <w:bCs/>
          <w:color w:val="000000" w:themeColor="text1"/>
          <w:sz w:val="24"/>
          <w:szCs w:val="24"/>
        </w:rPr>
        <w:t>MINISTERIO DE HACIENDA</w:t>
      </w:r>
    </w:p>
    <w:p w:rsidR="00BE6FDB" w:rsidRPr="0027322F" w:rsidRDefault="00BE6FDB" w:rsidP="005C4FD0">
      <w:pPr>
        <w:pStyle w:val="Subttulo"/>
        <w:outlineLvl w:val="0"/>
        <w:rPr>
          <w:b/>
          <w:color w:val="000000" w:themeColor="text1"/>
          <w:sz w:val="28"/>
          <w:szCs w:val="28"/>
        </w:rPr>
      </w:pPr>
      <w:r w:rsidRPr="0027322F">
        <w:rPr>
          <w:b/>
          <w:color w:val="000000" w:themeColor="text1"/>
          <w:sz w:val="28"/>
          <w:szCs w:val="28"/>
        </w:rPr>
        <w:t>SUPERINTENDENCIA DE SEGUROS</w:t>
      </w: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9A5CAB" w:rsidP="00BE6FDB">
      <w:pPr>
        <w:rPr>
          <w:color w:val="000000" w:themeColor="text1"/>
        </w:rPr>
      </w:pPr>
      <w:r w:rsidRPr="0027322F">
        <w:rPr>
          <w:noProof/>
          <w:color w:val="000000" w:themeColor="text1"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-1739900</wp:posOffset>
            </wp:positionV>
            <wp:extent cx="3566160" cy="3658870"/>
            <wp:effectExtent l="19050" t="0" r="0" b="0"/>
            <wp:wrapNone/>
            <wp:docPr id="10" name="Imagen 10" descr="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65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BE6FDB" w:rsidRPr="0027322F" w:rsidRDefault="00BE6FDB" w:rsidP="00BE6FDB">
      <w:pPr>
        <w:rPr>
          <w:color w:val="000000" w:themeColor="text1"/>
        </w:rPr>
      </w:pPr>
    </w:p>
    <w:p w:rsidR="00CD553F" w:rsidRPr="0027322F" w:rsidRDefault="00CD553F" w:rsidP="00BE6FDB">
      <w:pPr>
        <w:spacing w:line="480" w:lineRule="auto"/>
        <w:ind w:firstLine="709"/>
        <w:jc w:val="both"/>
        <w:rPr>
          <w:color w:val="000000" w:themeColor="text1"/>
        </w:rPr>
      </w:pPr>
    </w:p>
    <w:p w:rsidR="00CD553F" w:rsidRPr="0027322F" w:rsidRDefault="00CD553F" w:rsidP="00BE6FDB">
      <w:pPr>
        <w:spacing w:line="480" w:lineRule="auto"/>
        <w:ind w:firstLine="709"/>
        <w:jc w:val="both"/>
        <w:rPr>
          <w:color w:val="000000" w:themeColor="text1"/>
        </w:rPr>
      </w:pPr>
    </w:p>
    <w:p w:rsidR="00CD553F" w:rsidRPr="0027322F" w:rsidRDefault="00CD553F" w:rsidP="00BE6FDB">
      <w:pPr>
        <w:spacing w:line="480" w:lineRule="auto"/>
        <w:ind w:firstLine="709"/>
        <w:jc w:val="both"/>
        <w:rPr>
          <w:color w:val="000000" w:themeColor="text1"/>
        </w:rPr>
      </w:pPr>
    </w:p>
    <w:p w:rsidR="00BE6FDB" w:rsidRPr="0027322F" w:rsidRDefault="00DE24FE" w:rsidP="005C4FD0">
      <w:pPr>
        <w:pStyle w:val="Ttulo"/>
        <w:outlineLvl w:val="0"/>
        <w:rPr>
          <w:bCs/>
          <w:color w:val="000000" w:themeColor="text1"/>
          <w:sz w:val="36"/>
          <w:szCs w:val="36"/>
        </w:rPr>
      </w:pPr>
      <w:r w:rsidRPr="0027322F">
        <w:rPr>
          <w:bCs/>
          <w:color w:val="000000" w:themeColor="text1"/>
          <w:sz w:val="36"/>
          <w:szCs w:val="36"/>
        </w:rPr>
        <w:t>MEMORIA ANUAL</w:t>
      </w:r>
    </w:p>
    <w:p w:rsidR="00BE6FDB" w:rsidRPr="0027322F" w:rsidRDefault="00CB4BC4" w:rsidP="00BE6FDB">
      <w:pPr>
        <w:pStyle w:val="Ttulo"/>
        <w:rPr>
          <w:color w:val="000000" w:themeColor="text1"/>
          <w:sz w:val="36"/>
          <w:szCs w:val="36"/>
        </w:rPr>
      </w:pPr>
      <w:r w:rsidRPr="0027322F">
        <w:rPr>
          <w:bCs/>
          <w:color w:val="000000" w:themeColor="text1"/>
          <w:sz w:val="36"/>
          <w:szCs w:val="36"/>
        </w:rPr>
        <w:t>201</w:t>
      </w:r>
      <w:r w:rsidR="0027322F" w:rsidRPr="0027322F">
        <w:rPr>
          <w:bCs/>
          <w:color w:val="000000" w:themeColor="text1"/>
          <w:sz w:val="36"/>
          <w:szCs w:val="36"/>
        </w:rPr>
        <w:t>9</w:t>
      </w:r>
    </w:p>
    <w:p w:rsidR="00BE6FDB" w:rsidRPr="0027322F" w:rsidRDefault="00BE6FDB" w:rsidP="00BE6FDB">
      <w:pPr>
        <w:tabs>
          <w:tab w:val="left" w:pos="3037"/>
        </w:tabs>
        <w:rPr>
          <w:color w:val="000000" w:themeColor="text1"/>
        </w:rPr>
      </w:pPr>
    </w:p>
    <w:p w:rsidR="00BE6FDB" w:rsidRPr="0027322F" w:rsidRDefault="00BE6FDB" w:rsidP="00BE6FDB">
      <w:pPr>
        <w:tabs>
          <w:tab w:val="left" w:pos="3037"/>
        </w:tabs>
        <w:rPr>
          <w:color w:val="000000" w:themeColor="text1"/>
        </w:rPr>
      </w:pPr>
    </w:p>
    <w:p w:rsidR="00BE6FDB" w:rsidRPr="00A113D6" w:rsidRDefault="00BE6FDB" w:rsidP="00BE6FDB">
      <w:pPr>
        <w:tabs>
          <w:tab w:val="left" w:pos="3037"/>
        </w:tabs>
        <w:rPr>
          <w:color w:val="4F81BD" w:themeColor="accent1"/>
        </w:rPr>
      </w:pPr>
    </w:p>
    <w:p w:rsidR="00BE6FDB" w:rsidRPr="00A113D6" w:rsidRDefault="00BE6FDB" w:rsidP="00BE6FDB">
      <w:pPr>
        <w:tabs>
          <w:tab w:val="left" w:pos="3037"/>
        </w:tabs>
        <w:rPr>
          <w:color w:val="4F81BD" w:themeColor="accent1"/>
        </w:rPr>
      </w:pPr>
    </w:p>
    <w:p w:rsidR="00BE6FDB" w:rsidRPr="00A113D6" w:rsidRDefault="00BE6FDB" w:rsidP="00BE6FDB">
      <w:pPr>
        <w:tabs>
          <w:tab w:val="left" w:pos="3037"/>
        </w:tabs>
        <w:rPr>
          <w:color w:val="4F81BD" w:themeColor="accent1"/>
        </w:rPr>
      </w:pPr>
    </w:p>
    <w:p w:rsidR="00BE6FDB" w:rsidRPr="00A113D6" w:rsidRDefault="00BE6FDB" w:rsidP="00BE6FDB">
      <w:pPr>
        <w:tabs>
          <w:tab w:val="left" w:pos="3037"/>
        </w:tabs>
        <w:jc w:val="center"/>
        <w:rPr>
          <w:b/>
          <w:color w:val="4F81BD" w:themeColor="accent1"/>
        </w:rPr>
      </w:pPr>
    </w:p>
    <w:p w:rsidR="00BE6FDB" w:rsidRPr="00A113D6" w:rsidRDefault="00BE6FDB" w:rsidP="00BE6FDB">
      <w:pPr>
        <w:tabs>
          <w:tab w:val="left" w:pos="3037"/>
        </w:tabs>
        <w:jc w:val="center"/>
        <w:rPr>
          <w:b/>
          <w:color w:val="4F81BD" w:themeColor="accent1"/>
        </w:rPr>
      </w:pPr>
    </w:p>
    <w:p w:rsidR="00BE6FDB" w:rsidRPr="00A113D6" w:rsidRDefault="00BE6FDB" w:rsidP="00BE6FDB">
      <w:pPr>
        <w:tabs>
          <w:tab w:val="left" w:pos="3037"/>
        </w:tabs>
        <w:jc w:val="center"/>
        <w:rPr>
          <w:b/>
          <w:color w:val="4F81BD" w:themeColor="accent1"/>
        </w:rPr>
      </w:pPr>
    </w:p>
    <w:p w:rsidR="00BE6FDB" w:rsidRPr="00A113D6" w:rsidRDefault="00BE6FDB" w:rsidP="00BE6FDB">
      <w:pPr>
        <w:tabs>
          <w:tab w:val="left" w:pos="3037"/>
        </w:tabs>
        <w:jc w:val="center"/>
        <w:rPr>
          <w:b/>
          <w:color w:val="4F81BD" w:themeColor="accent1"/>
        </w:rPr>
      </w:pPr>
    </w:p>
    <w:p w:rsidR="00BE6FDB" w:rsidRPr="00A113D6" w:rsidRDefault="00BE6FDB" w:rsidP="00BE6FDB">
      <w:pPr>
        <w:tabs>
          <w:tab w:val="left" w:pos="3037"/>
        </w:tabs>
        <w:jc w:val="center"/>
        <w:rPr>
          <w:b/>
          <w:color w:val="4F81BD" w:themeColor="accent1"/>
        </w:rPr>
      </w:pPr>
    </w:p>
    <w:p w:rsidR="00BE6FDB" w:rsidRPr="0027322F" w:rsidRDefault="00BE6FDB" w:rsidP="005C4FD0">
      <w:pPr>
        <w:tabs>
          <w:tab w:val="left" w:pos="3037"/>
        </w:tabs>
        <w:jc w:val="center"/>
        <w:outlineLvl w:val="0"/>
        <w:rPr>
          <w:b/>
          <w:color w:val="000000" w:themeColor="text1"/>
        </w:rPr>
      </w:pPr>
      <w:r w:rsidRPr="0027322F">
        <w:rPr>
          <w:b/>
          <w:color w:val="000000" w:themeColor="text1"/>
        </w:rPr>
        <w:t>Santo Domingo, D.N.</w:t>
      </w:r>
    </w:p>
    <w:p w:rsidR="00BE6FDB" w:rsidRPr="0027322F" w:rsidRDefault="00BE6FDB" w:rsidP="00BE6FDB">
      <w:pPr>
        <w:tabs>
          <w:tab w:val="left" w:pos="3037"/>
        </w:tabs>
        <w:jc w:val="center"/>
        <w:rPr>
          <w:b/>
          <w:color w:val="000000" w:themeColor="text1"/>
        </w:rPr>
      </w:pPr>
      <w:r w:rsidRPr="0027322F">
        <w:rPr>
          <w:b/>
          <w:color w:val="000000" w:themeColor="text1"/>
        </w:rPr>
        <w:t>201</w:t>
      </w:r>
      <w:r w:rsidR="0027322F" w:rsidRPr="0027322F">
        <w:rPr>
          <w:b/>
          <w:color w:val="000000" w:themeColor="text1"/>
        </w:rPr>
        <w:t>9</w:t>
      </w:r>
    </w:p>
    <w:p w:rsidR="006F1EBB" w:rsidRPr="00A113D6" w:rsidRDefault="006F1EBB" w:rsidP="006A7067">
      <w:pPr>
        <w:rPr>
          <w:rFonts w:cstheme="minorHAnsi"/>
          <w:b/>
          <w:color w:val="4F81BD" w:themeColor="accent1"/>
          <w:sz w:val="48"/>
          <w:szCs w:val="48"/>
        </w:rPr>
      </w:pPr>
    </w:p>
    <w:p w:rsidR="006F1EBB" w:rsidRPr="00A113D6" w:rsidRDefault="006F1EBB" w:rsidP="00BE6FDB">
      <w:pPr>
        <w:spacing w:before="100" w:beforeAutospacing="1" w:after="100" w:afterAutospacing="1" w:line="360" w:lineRule="auto"/>
        <w:jc w:val="center"/>
        <w:rPr>
          <w:b/>
          <w:bCs/>
          <w:color w:val="4F81BD" w:themeColor="accent1"/>
          <w:sz w:val="24"/>
          <w:szCs w:val="24"/>
        </w:rPr>
      </w:pPr>
    </w:p>
    <w:p w:rsidR="009C4AAA" w:rsidRDefault="009C4AAA" w:rsidP="00BE6FDB">
      <w:pPr>
        <w:spacing w:before="100" w:beforeAutospacing="1" w:after="100" w:afterAutospacing="1"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850866" w:rsidRDefault="00850866" w:rsidP="00BE6FDB">
      <w:pPr>
        <w:spacing w:before="100" w:beforeAutospacing="1" w:after="100" w:afterAutospacing="1"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850866" w:rsidRDefault="00850866" w:rsidP="00BE6FDB">
      <w:pPr>
        <w:spacing w:before="100" w:beforeAutospacing="1" w:after="100" w:afterAutospacing="1"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850866" w:rsidRPr="0027322F" w:rsidRDefault="00850866" w:rsidP="00BE6FDB">
      <w:pPr>
        <w:spacing w:before="100" w:beforeAutospacing="1" w:after="100" w:afterAutospacing="1"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9C4AAA" w:rsidRPr="0027322F" w:rsidRDefault="009C4AAA" w:rsidP="00BE6FDB">
      <w:pPr>
        <w:spacing w:before="100" w:beforeAutospacing="1" w:after="100" w:afterAutospacing="1"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9C4AAA" w:rsidRPr="0027322F" w:rsidRDefault="009C4AAA" w:rsidP="00BE6FDB">
      <w:pPr>
        <w:spacing w:before="100" w:beforeAutospacing="1" w:after="100" w:afterAutospacing="1"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BE6FDB" w:rsidRPr="0027322F" w:rsidRDefault="00BE6FDB" w:rsidP="00BE6FDB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b/>
          <w:color w:val="000000" w:themeColor="text1"/>
          <w:sz w:val="28"/>
          <w:szCs w:val="28"/>
          <w:lang w:val="es-ES"/>
        </w:rPr>
      </w:pPr>
      <w:r w:rsidRPr="0027322F">
        <w:rPr>
          <w:b/>
          <w:bCs/>
          <w:color w:val="000000" w:themeColor="text1"/>
          <w:sz w:val="28"/>
          <w:szCs w:val="28"/>
        </w:rPr>
        <w:t>Misión:</w:t>
      </w:r>
    </w:p>
    <w:p w:rsidR="006A7067" w:rsidRPr="0027322F" w:rsidRDefault="006A7067" w:rsidP="006A7067">
      <w:pPr>
        <w:spacing w:before="100" w:beforeAutospacing="1" w:after="100" w:afterAutospacing="1" w:line="360" w:lineRule="auto"/>
        <w:ind w:left="720"/>
        <w:jc w:val="both"/>
        <w:rPr>
          <w:color w:val="000000" w:themeColor="text1"/>
          <w:sz w:val="24"/>
          <w:szCs w:val="24"/>
          <w:lang w:val="es-ES"/>
        </w:rPr>
      </w:pPr>
      <w:r w:rsidRPr="0027322F">
        <w:rPr>
          <w:bCs/>
          <w:color w:val="000000" w:themeColor="text1"/>
          <w:sz w:val="24"/>
          <w:szCs w:val="24"/>
        </w:rPr>
        <w:t>Contribuir al desarrollo del sector asegurador mediante la aplicación efectiva y transparente del marco legal.</w:t>
      </w:r>
    </w:p>
    <w:p w:rsidR="00BE6FDB" w:rsidRPr="0027322F" w:rsidRDefault="00BE6FDB" w:rsidP="00BE6FDB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  <w:lang w:val="es-ES"/>
        </w:rPr>
      </w:pPr>
      <w:r w:rsidRPr="0027322F">
        <w:rPr>
          <w:b/>
          <w:bCs/>
          <w:color w:val="000000" w:themeColor="text1"/>
          <w:sz w:val="28"/>
          <w:szCs w:val="28"/>
          <w:lang w:val="es-ES"/>
        </w:rPr>
        <w:t xml:space="preserve">Visión: </w:t>
      </w:r>
    </w:p>
    <w:p w:rsidR="009C4AAA" w:rsidRPr="0027322F" w:rsidRDefault="009C4AAA" w:rsidP="009C4AAA">
      <w:pPr>
        <w:spacing w:before="100" w:beforeAutospacing="1" w:after="100" w:afterAutospacing="1" w:line="360" w:lineRule="auto"/>
        <w:ind w:left="720"/>
        <w:jc w:val="both"/>
        <w:rPr>
          <w:color w:val="000000" w:themeColor="text1"/>
          <w:sz w:val="28"/>
          <w:szCs w:val="28"/>
          <w:lang w:val="es-ES"/>
        </w:rPr>
      </w:pPr>
      <w:r w:rsidRPr="0027322F">
        <w:rPr>
          <w:color w:val="000000" w:themeColor="text1"/>
          <w:sz w:val="24"/>
          <w:szCs w:val="24"/>
          <w:lang w:val="es-ES"/>
        </w:rPr>
        <w:t>Desarrollar una eficiente supervisión de las operaciones del mercado asegurador para mantener la confianza y la credibilidad como entidad reguladora.</w:t>
      </w:r>
    </w:p>
    <w:p w:rsidR="009C4AAA" w:rsidRPr="0027322F" w:rsidRDefault="009C4AAA" w:rsidP="009C4AAA">
      <w:pPr>
        <w:pStyle w:val="Prrafodelista"/>
        <w:spacing w:before="100" w:beforeAutospacing="1" w:after="100" w:afterAutospacing="1" w:line="360" w:lineRule="auto"/>
        <w:ind w:left="720"/>
        <w:jc w:val="both"/>
        <w:rPr>
          <w:bCs/>
          <w:color w:val="000000" w:themeColor="text1"/>
          <w:sz w:val="24"/>
          <w:szCs w:val="24"/>
        </w:rPr>
      </w:pPr>
    </w:p>
    <w:p w:rsidR="00DE1BF7" w:rsidRPr="00A113D6" w:rsidRDefault="009C4AAA" w:rsidP="009C4AAA">
      <w:pPr>
        <w:spacing w:before="100" w:beforeAutospacing="1" w:after="100" w:afterAutospacing="1" w:line="360" w:lineRule="auto"/>
        <w:jc w:val="both"/>
        <w:rPr>
          <w:color w:val="4F81BD" w:themeColor="accent1"/>
          <w:sz w:val="24"/>
          <w:szCs w:val="24"/>
          <w:lang w:val="es-ES"/>
        </w:rPr>
      </w:pPr>
      <w:r w:rsidRPr="00A113D6">
        <w:rPr>
          <w:color w:val="4F81BD" w:themeColor="accent1"/>
          <w:sz w:val="24"/>
          <w:szCs w:val="24"/>
          <w:lang w:val="es-ES"/>
        </w:rPr>
        <w:t>.</w:t>
      </w:r>
    </w:p>
    <w:p w:rsidR="00BE6FDB" w:rsidRPr="00A113D6" w:rsidRDefault="00BE6FDB" w:rsidP="00BE6FDB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BE6FDB" w:rsidRPr="00A113D6" w:rsidRDefault="00BE6FDB" w:rsidP="00BE6FDB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BE6FDB" w:rsidRPr="00A113D6" w:rsidRDefault="00BE6FDB" w:rsidP="00BE6FDB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BE6FDB" w:rsidRPr="00A113D6" w:rsidRDefault="00BE6FDB" w:rsidP="00BE6FDB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BE6FDB" w:rsidRPr="00A113D6" w:rsidRDefault="00BE6FDB" w:rsidP="00BE6FDB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BE6FDB" w:rsidRPr="00A113D6" w:rsidRDefault="00BE6FDB" w:rsidP="00BE6FDB">
      <w:pPr>
        <w:spacing w:before="100" w:beforeAutospacing="1" w:after="100" w:afterAutospacing="1" w:line="360" w:lineRule="auto"/>
        <w:jc w:val="both"/>
        <w:rPr>
          <w:b/>
          <w:color w:val="4F81BD" w:themeColor="accent1"/>
          <w:sz w:val="24"/>
          <w:szCs w:val="24"/>
        </w:rPr>
      </w:pPr>
    </w:p>
    <w:p w:rsidR="002A30E1" w:rsidRPr="00A113D6" w:rsidRDefault="002A30E1" w:rsidP="00BE6FDB">
      <w:pPr>
        <w:spacing w:before="100" w:beforeAutospacing="1" w:after="100" w:afterAutospacing="1" w:line="360" w:lineRule="auto"/>
        <w:jc w:val="both"/>
        <w:rPr>
          <w:b/>
          <w:color w:val="4F81BD" w:themeColor="accent1"/>
          <w:sz w:val="24"/>
          <w:szCs w:val="24"/>
        </w:rPr>
      </w:pPr>
    </w:p>
    <w:p w:rsidR="007406B3" w:rsidRPr="00A113D6" w:rsidRDefault="007406B3" w:rsidP="00BE6FDB">
      <w:pPr>
        <w:spacing w:before="100" w:beforeAutospacing="1" w:after="100" w:afterAutospacing="1" w:line="360" w:lineRule="auto"/>
        <w:jc w:val="both"/>
        <w:rPr>
          <w:b/>
          <w:color w:val="4F81BD" w:themeColor="accent1"/>
          <w:sz w:val="24"/>
          <w:szCs w:val="24"/>
        </w:rPr>
      </w:pPr>
    </w:p>
    <w:p w:rsidR="007406B3" w:rsidRPr="00A113D6" w:rsidRDefault="007406B3" w:rsidP="00BE6FDB">
      <w:pPr>
        <w:spacing w:before="100" w:beforeAutospacing="1" w:after="100" w:afterAutospacing="1" w:line="360" w:lineRule="auto"/>
        <w:jc w:val="both"/>
        <w:rPr>
          <w:b/>
          <w:color w:val="4F81BD" w:themeColor="accent1"/>
          <w:sz w:val="24"/>
          <w:szCs w:val="24"/>
        </w:rPr>
      </w:pPr>
    </w:p>
    <w:p w:rsidR="007406B3" w:rsidRPr="00A113D6" w:rsidRDefault="007406B3" w:rsidP="00BE6FDB">
      <w:pPr>
        <w:spacing w:before="100" w:beforeAutospacing="1" w:after="100" w:afterAutospacing="1" w:line="360" w:lineRule="auto"/>
        <w:jc w:val="both"/>
        <w:rPr>
          <w:b/>
          <w:color w:val="4F81BD" w:themeColor="accent1"/>
          <w:sz w:val="24"/>
          <w:szCs w:val="24"/>
        </w:rPr>
      </w:pPr>
    </w:p>
    <w:p w:rsidR="007406B3" w:rsidRPr="00A113D6" w:rsidRDefault="007406B3" w:rsidP="00BE6FDB">
      <w:pPr>
        <w:spacing w:before="100" w:beforeAutospacing="1" w:after="100" w:afterAutospacing="1" w:line="360" w:lineRule="auto"/>
        <w:jc w:val="both"/>
        <w:rPr>
          <w:b/>
          <w:color w:val="4F81BD" w:themeColor="accent1"/>
          <w:sz w:val="24"/>
          <w:szCs w:val="24"/>
        </w:rPr>
      </w:pPr>
    </w:p>
    <w:p w:rsidR="007406B3" w:rsidRPr="00A113D6" w:rsidRDefault="007406B3" w:rsidP="00BE6FDB">
      <w:pPr>
        <w:spacing w:before="100" w:beforeAutospacing="1" w:after="100" w:afterAutospacing="1" w:line="360" w:lineRule="auto"/>
        <w:jc w:val="both"/>
        <w:rPr>
          <w:b/>
          <w:color w:val="4F81BD" w:themeColor="accent1"/>
          <w:sz w:val="24"/>
          <w:szCs w:val="24"/>
        </w:rPr>
      </w:pPr>
    </w:p>
    <w:p w:rsidR="008458E7" w:rsidRPr="00A113D6" w:rsidRDefault="008458E7" w:rsidP="00BE6FDB">
      <w:pPr>
        <w:spacing w:before="100" w:beforeAutospacing="1" w:after="100" w:afterAutospacing="1" w:line="360" w:lineRule="auto"/>
        <w:jc w:val="both"/>
        <w:rPr>
          <w:b/>
          <w:color w:val="4F81BD" w:themeColor="accent1"/>
          <w:sz w:val="24"/>
          <w:szCs w:val="24"/>
        </w:rPr>
      </w:pPr>
    </w:p>
    <w:p w:rsidR="007406B3" w:rsidRDefault="007406B3" w:rsidP="00BE6FDB">
      <w:pPr>
        <w:spacing w:before="100" w:beforeAutospacing="1" w:after="100" w:afterAutospacing="1" w:line="360" w:lineRule="auto"/>
        <w:jc w:val="both"/>
        <w:rPr>
          <w:b/>
          <w:color w:val="4F81BD" w:themeColor="accent1"/>
          <w:sz w:val="24"/>
          <w:szCs w:val="24"/>
        </w:rPr>
      </w:pPr>
    </w:p>
    <w:p w:rsidR="00426A25" w:rsidRDefault="00426A25" w:rsidP="00BE6FDB">
      <w:pPr>
        <w:spacing w:before="100" w:beforeAutospacing="1" w:after="100" w:afterAutospacing="1" w:line="360" w:lineRule="auto"/>
        <w:jc w:val="both"/>
        <w:rPr>
          <w:b/>
          <w:color w:val="4F81BD" w:themeColor="accent1"/>
          <w:sz w:val="24"/>
          <w:szCs w:val="24"/>
        </w:rPr>
      </w:pPr>
    </w:p>
    <w:p w:rsidR="007406B3" w:rsidRPr="00A113D6" w:rsidRDefault="007406B3" w:rsidP="00BE6FDB">
      <w:pPr>
        <w:spacing w:before="100" w:beforeAutospacing="1" w:after="100" w:afterAutospacing="1" w:line="360" w:lineRule="auto"/>
        <w:jc w:val="both"/>
        <w:rPr>
          <w:b/>
          <w:color w:val="4F81BD" w:themeColor="accent1"/>
          <w:sz w:val="24"/>
          <w:szCs w:val="24"/>
        </w:rPr>
      </w:pPr>
    </w:p>
    <w:p w:rsidR="00E42AB3" w:rsidRPr="00600303" w:rsidRDefault="00BE6FDB" w:rsidP="0027322F">
      <w:pPr>
        <w:spacing w:before="100" w:beforeAutospacing="1" w:after="100" w:afterAutospacing="1" w:line="360" w:lineRule="auto"/>
        <w:jc w:val="both"/>
        <w:outlineLvl w:val="0"/>
        <w:rPr>
          <w:b/>
          <w:color w:val="000000" w:themeColor="text1"/>
          <w:sz w:val="24"/>
          <w:szCs w:val="24"/>
        </w:rPr>
      </w:pPr>
      <w:r w:rsidRPr="00600303">
        <w:rPr>
          <w:b/>
          <w:color w:val="000000" w:themeColor="text1"/>
          <w:sz w:val="24"/>
          <w:szCs w:val="24"/>
        </w:rPr>
        <w:t>SERVICIOS QUE OFRECE:</w:t>
      </w:r>
    </w:p>
    <w:p w:rsidR="00BE6FDB" w:rsidRDefault="0027322F" w:rsidP="00BE6FD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 w:themeColor="text1"/>
          <w:sz w:val="24"/>
          <w:szCs w:val="24"/>
          <w:lang w:val="es-ES"/>
        </w:rPr>
      </w:pPr>
      <w:r w:rsidRPr="00600303">
        <w:rPr>
          <w:color w:val="000000" w:themeColor="text1"/>
          <w:sz w:val="24"/>
          <w:szCs w:val="24"/>
          <w:lang w:val="es-ES"/>
        </w:rPr>
        <w:t xml:space="preserve">Expedición de </w:t>
      </w:r>
      <w:r w:rsidR="00370A4E" w:rsidRPr="00600303">
        <w:rPr>
          <w:color w:val="000000" w:themeColor="text1"/>
          <w:sz w:val="24"/>
          <w:szCs w:val="24"/>
          <w:lang w:val="es-ES"/>
        </w:rPr>
        <w:t>certificacion</w:t>
      </w:r>
      <w:r w:rsidR="00370A4E">
        <w:rPr>
          <w:color w:val="000000" w:themeColor="text1"/>
          <w:sz w:val="24"/>
          <w:szCs w:val="24"/>
          <w:lang w:val="es-ES"/>
        </w:rPr>
        <w:t>es</w:t>
      </w:r>
      <w:r w:rsidRPr="00600303">
        <w:rPr>
          <w:color w:val="000000" w:themeColor="text1"/>
          <w:sz w:val="24"/>
          <w:szCs w:val="24"/>
          <w:lang w:val="es-ES"/>
        </w:rPr>
        <w:t xml:space="preserve"> </w:t>
      </w:r>
      <w:r w:rsidR="00426A25" w:rsidRPr="00600303">
        <w:rPr>
          <w:color w:val="000000" w:themeColor="text1"/>
          <w:sz w:val="24"/>
          <w:szCs w:val="24"/>
          <w:lang w:val="es-ES"/>
        </w:rPr>
        <w:t>de pólizas de seguros de vehículos</w:t>
      </w:r>
      <w:r w:rsidR="00E42AB3">
        <w:rPr>
          <w:color w:val="000000" w:themeColor="text1"/>
          <w:sz w:val="24"/>
          <w:szCs w:val="24"/>
          <w:lang w:val="es-ES"/>
        </w:rPr>
        <w:t xml:space="preserve"> de motor</w:t>
      </w:r>
      <w:r w:rsidR="00426A25" w:rsidRPr="00600303">
        <w:rPr>
          <w:color w:val="000000" w:themeColor="text1"/>
          <w:sz w:val="24"/>
          <w:szCs w:val="24"/>
          <w:lang w:val="es-ES"/>
        </w:rPr>
        <w:t>, vida, incendio y líneas a</w:t>
      </w:r>
      <w:r w:rsidR="00BE6FDB" w:rsidRPr="00600303">
        <w:rPr>
          <w:color w:val="000000" w:themeColor="text1"/>
          <w:sz w:val="24"/>
          <w:szCs w:val="24"/>
          <w:lang w:val="es-ES"/>
        </w:rPr>
        <w:t>liadas.</w:t>
      </w:r>
    </w:p>
    <w:p w:rsidR="008046F0" w:rsidRPr="008046F0" w:rsidRDefault="008046F0" w:rsidP="008046F0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 w:themeColor="text1"/>
          <w:sz w:val="24"/>
          <w:szCs w:val="24"/>
          <w:lang w:val="es-ES"/>
        </w:rPr>
      </w:pPr>
      <w:r w:rsidRPr="00600303">
        <w:rPr>
          <w:color w:val="000000" w:themeColor="text1"/>
          <w:sz w:val="24"/>
          <w:szCs w:val="24"/>
          <w:lang w:val="es-ES"/>
        </w:rPr>
        <w:t>Registro y actualización de reaseguradores aceptados no radicado.</w:t>
      </w:r>
    </w:p>
    <w:p w:rsidR="00BE6FDB" w:rsidRPr="00370A4E" w:rsidRDefault="00BE6FDB" w:rsidP="00BE6FD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 w:themeColor="text1"/>
          <w:sz w:val="24"/>
          <w:szCs w:val="24"/>
          <w:lang w:val="es-ES"/>
        </w:rPr>
      </w:pPr>
      <w:r w:rsidRPr="00370A4E">
        <w:rPr>
          <w:color w:val="000000" w:themeColor="text1"/>
          <w:sz w:val="24"/>
          <w:szCs w:val="24"/>
          <w:lang w:val="es-ES"/>
        </w:rPr>
        <w:t>Expedición de licencias para operar como corredor de seguros</w:t>
      </w:r>
      <w:r w:rsidR="00370A4E" w:rsidRPr="00370A4E">
        <w:rPr>
          <w:color w:val="000000" w:themeColor="text1"/>
          <w:sz w:val="24"/>
          <w:szCs w:val="24"/>
          <w:lang w:val="es-ES"/>
        </w:rPr>
        <w:t xml:space="preserve">, </w:t>
      </w:r>
      <w:r w:rsidRPr="00370A4E">
        <w:rPr>
          <w:color w:val="000000" w:themeColor="text1"/>
          <w:sz w:val="24"/>
          <w:szCs w:val="24"/>
          <w:lang w:val="es-ES"/>
        </w:rPr>
        <w:t>ajustador</w:t>
      </w:r>
      <w:r w:rsidR="004B13C7">
        <w:rPr>
          <w:color w:val="000000" w:themeColor="text1"/>
          <w:sz w:val="24"/>
          <w:szCs w:val="24"/>
          <w:lang w:val="es-ES"/>
        </w:rPr>
        <w:t xml:space="preserve"> y</w:t>
      </w:r>
      <w:r w:rsidRPr="00370A4E">
        <w:rPr>
          <w:color w:val="000000" w:themeColor="text1"/>
          <w:sz w:val="24"/>
          <w:szCs w:val="24"/>
          <w:lang w:val="es-ES"/>
        </w:rPr>
        <w:t xml:space="preserve"> agente</w:t>
      </w:r>
      <w:r w:rsidR="00C81376">
        <w:rPr>
          <w:color w:val="000000" w:themeColor="text1"/>
          <w:sz w:val="24"/>
          <w:szCs w:val="24"/>
          <w:lang w:val="es-ES"/>
        </w:rPr>
        <w:t xml:space="preserve"> local y</w:t>
      </w:r>
      <w:r w:rsidRPr="00370A4E">
        <w:rPr>
          <w:color w:val="000000" w:themeColor="text1"/>
          <w:sz w:val="24"/>
          <w:szCs w:val="24"/>
          <w:lang w:val="es-ES"/>
        </w:rPr>
        <w:t xml:space="preserve"> </w:t>
      </w:r>
      <w:r w:rsidR="004B13C7">
        <w:rPr>
          <w:color w:val="000000" w:themeColor="text1"/>
          <w:sz w:val="24"/>
          <w:szCs w:val="24"/>
          <w:lang w:val="es-ES"/>
        </w:rPr>
        <w:t>general de seguros</w:t>
      </w:r>
      <w:r w:rsidR="00E77040" w:rsidRPr="00370A4E">
        <w:rPr>
          <w:color w:val="000000" w:themeColor="text1"/>
          <w:sz w:val="24"/>
          <w:szCs w:val="24"/>
          <w:lang w:val="es-ES"/>
        </w:rPr>
        <w:t>.</w:t>
      </w:r>
    </w:p>
    <w:p w:rsidR="00BE6FDB" w:rsidRPr="00600303" w:rsidRDefault="00BE6FDB" w:rsidP="00BE6FD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 w:themeColor="text1"/>
          <w:sz w:val="24"/>
          <w:szCs w:val="24"/>
          <w:lang w:val="es-ES"/>
        </w:rPr>
      </w:pPr>
      <w:r w:rsidRPr="00600303">
        <w:rPr>
          <w:color w:val="000000" w:themeColor="text1"/>
          <w:sz w:val="24"/>
          <w:szCs w:val="24"/>
          <w:lang w:val="es-ES"/>
        </w:rPr>
        <w:t>Transferencia de licencia de una persona física de una compañía a otra.</w:t>
      </w:r>
    </w:p>
    <w:p w:rsidR="00BE6FDB" w:rsidRPr="00600303" w:rsidRDefault="00BE6FDB" w:rsidP="00BE6FD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 w:themeColor="text1"/>
          <w:sz w:val="24"/>
          <w:szCs w:val="24"/>
          <w:lang w:val="es-ES"/>
        </w:rPr>
      </w:pPr>
      <w:r w:rsidRPr="00600303">
        <w:rPr>
          <w:color w:val="000000" w:themeColor="text1"/>
          <w:sz w:val="24"/>
          <w:szCs w:val="24"/>
          <w:lang w:val="es-ES"/>
        </w:rPr>
        <w:t>Renovación de licencias para operar en el área del seguro.</w:t>
      </w:r>
    </w:p>
    <w:p w:rsidR="0027322F" w:rsidRPr="00600303" w:rsidRDefault="0027322F" w:rsidP="00BE6FD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 w:themeColor="text1"/>
          <w:sz w:val="24"/>
          <w:szCs w:val="24"/>
          <w:lang w:val="es-ES"/>
        </w:rPr>
      </w:pPr>
      <w:r w:rsidRPr="00600303">
        <w:rPr>
          <w:color w:val="000000" w:themeColor="text1"/>
          <w:sz w:val="24"/>
          <w:szCs w:val="24"/>
          <w:lang w:val="es-ES"/>
        </w:rPr>
        <w:t>Atender la</w:t>
      </w:r>
      <w:r w:rsidR="00600303" w:rsidRPr="00600303">
        <w:rPr>
          <w:color w:val="000000" w:themeColor="text1"/>
          <w:sz w:val="24"/>
          <w:szCs w:val="24"/>
          <w:lang w:val="es-ES"/>
        </w:rPr>
        <w:t xml:space="preserve">s reclamaciones de pagos de </w:t>
      </w:r>
      <w:r w:rsidRPr="00600303">
        <w:rPr>
          <w:color w:val="000000" w:themeColor="text1"/>
          <w:sz w:val="24"/>
          <w:szCs w:val="24"/>
          <w:lang w:val="es-ES"/>
        </w:rPr>
        <w:t>pólizas de seguros de compañías en liquidación.</w:t>
      </w:r>
    </w:p>
    <w:p w:rsidR="00BE6FDB" w:rsidRPr="00600303" w:rsidRDefault="00BE6FDB" w:rsidP="00BE6FD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 w:themeColor="text1"/>
          <w:sz w:val="24"/>
          <w:szCs w:val="24"/>
        </w:rPr>
      </w:pPr>
      <w:r w:rsidRPr="00600303">
        <w:rPr>
          <w:color w:val="000000" w:themeColor="text1"/>
          <w:sz w:val="24"/>
          <w:szCs w:val="24"/>
        </w:rPr>
        <w:t>Consulta de material bibliográfico.</w:t>
      </w:r>
    </w:p>
    <w:p w:rsidR="00BE6FDB" w:rsidRPr="00600303" w:rsidRDefault="00BE6FDB" w:rsidP="00BE6FD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 w:themeColor="text1"/>
          <w:sz w:val="24"/>
          <w:szCs w:val="24"/>
          <w:lang w:val="es-ES"/>
        </w:rPr>
      </w:pPr>
      <w:r w:rsidRPr="00600303">
        <w:rPr>
          <w:color w:val="000000" w:themeColor="text1"/>
          <w:sz w:val="24"/>
          <w:szCs w:val="24"/>
          <w:lang w:val="es-ES"/>
        </w:rPr>
        <w:t>Venta</w:t>
      </w:r>
      <w:r w:rsidR="00C81376">
        <w:rPr>
          <w:color w:val="000000" w:themeColor="text1"/>
          <w:sz w:val="24"/>
          <w:szCs w:val="24"/>
          <w:lang w:val="es-ES"/>
        </w:rPr>
        <w:t>s</w:t>
      </w:r>
      <w:r w:rsidRPr="00600303">
        <w:rPr>
          <w:color w:val="000000" w:themeColor="text1"/>
          <w:sz w:val="24"/>
          <w:szCs w:val="24"/>
          <w:lang w:val="es-ES"/>
        </w:rPr>
        <w:t xml:space="preserve"> de boletines, revistas, formularios y material bibliográfico sobre seguros.</w:t>
      </w:r>
    </w:p>
    <w:p w:rsidR="00BE6FDB" w:rsidRPr="00600303" w:rsidRDefault="00BE6FDB" w:rsidP="00BE6FDB">
      <w:pPr>
        <w:rPr>
          <w:color w:val="000000" w:themeColor="text1"/>
          <w:lang w:val="es-ES"/>
        </w:rPr>
      </w:pPr>
    </w:p>
    <w:p w:rsidR="00BE6FDB" w:rsidRPr="00600303" w:rsidRDefault="00BE6FDB" w:rsidP="00BE6FDB">
      <w:pPr>
        <w:tabs>
          <w:tab w:val="left" w:pos="3037"/>
        </w:tabs>
        <w:jc w:val="center"/>
        <w:rPr>
          <w:color w:val="000000" w:themeColor="text1"/>
          <w:lang w:val="es-ES"/>
        </w:rPr>
      </w:pPr>
    </w:p>
    <w:p w:rsidR="00BE6FDB" w:rsidRPr="00600303" w:rsidRDefault="00BE6FDB" w:rsidP="00BE6FDB">
      <w:pPr>
        <w:tabs>
          <w:tab w:val="left" w:pos="3037"/>
        </w:tabs>
        <w:jc w:val="center"/>
        <w:rPr>
          <w:color w:val="000000" w:themeColor="text1"/>
        </w:rPr>
      </w:pPr>
    </w:p>
    <w:p w:rsidR="00BE6FDB" w:rsidRPr="00600303" w:rsidRDefault="00BE6FDB" w:rsidP="00BE6FDB">
      <w:pPr>
        <w:tabs>
          <w:tab w:val="left" w:pos="3037"/>
        </w:tabs>
        <w:jc w:val="center"/>
        <w:rPr>
          <w:color w:val="000000" w:themeColor="text1"/>
        </w:rPr>
      </w:pPr>
    </w:p>
    <w:p w:rsidR="00BE6FDB" w:rsidRPr="00600303" w:rsidRDefault="00BE6FDB" w:rsidP="00BE6FDB">
      <w:pPr>
        <w:tabs>
          <w:tab w:val="left" w:pos="3037"/>
        </w:tabs>
        <w:jc w:val="center"/>
        <w:rPr>
          <w:color w:val="000000" w:themeColor="text1"/>
        </w:rPr>
      </w:pPr>
    </w:p>
    <w:p w:rsidR="00BE6FDB" w:rsidRPr="00600303" w:rsidRDefault="00BE6FDB" w:rsidP="00BE6FDB">
      <w:pPr>
        <w:tabs>
          <w:tab w:val="left" w:pos="3037"/>
        </w:tabs>
        <w:jc w:val="center"/>
        <w:rPr>
          <w:color w:val="000000" w:themeColor="text1"/>
        </w:rPr>
      </w:pPr>
    </w:p>
    <w:p w:rsidR="00BE6FDB" w:rsidRPr="00A113D6" w:rsidRDefault="00BE6FDB" w:rsidP="00BE6FDB">
      <w:pPr>
        <w:tabs>
          <w:tab w:val="left" w:pos="3037"/>
        </w:tabs>
        <w:jc w:val="center"/>
        <w:rPr>
          <w:color w:val="4F81BD" w:themeColor="accent1"/>
        </w:rPr>
      </w:pPr>
    </w:p>
    <w:p w:rsidR="00BE6FDB" w:rsidRPr="00A113D6" w:rsidRDefault="00BE6FDB" w:rsidP="00BE6FDB">
      <w:pPr>
        <w:tabs>
          <w:tab w:val="left" w:pos="3037"/>
        </w:tabs>
        <w:jc w:val="center"/>
        <w:rPr>
          <w:color w:val="4F81BD" w:themeColor="accent1"/>
        </w:rPr>
      </w:pPr>
    </w:p>
    <w:p w:rsidR="00BE6FDB" w:rsidRPr="00A113D6" w:rsidRDefault="00BE6FDB" w:rsidP="00BE6FDB">
      <w:pPr>
        <w:tabs>
          <w:tab w:val="left" w:pos="3037"/>
        </w:tabs>
        <w:jc w:val="center"/>
        <w:rPr>
          <w:color w:val="4F81BD" w:themeColor="accent1"/>
        </w:rPr>
      </w:pPr>
    </w:p>
    <w:p w:rsidR="00BE6FDB" w:rsidRPr="00A113D6" w:rsidRDefault="00BE6FDB" w:rsidP="00BE6FDB">
      <w:pPr>
        <w:tabs>
          <w:tab w:val="left" w:pos="3037"/>
        </w:tabs>
        <w:jc w:val="center"/>
        <w:rPr>
          <w:color w:val="4F81BD" w:themeColor="accent1"/>
        </w:rPr>
      </w:pPr>
    </w:p>
    <w:p w:rsidR="00BE6FDB" w:rsidRPr="00A113D6" w:rsidRDefault="00BE6FDB" w:rsidP="00BE6FDB">
      <w:pPr>
        <w:tabs>
          <w:tab w:val="left" w:pos="3037"/>
        </w:tabs>
        <w:jc w:val="center"/>
        <w:rPr>
          <w:color w:val="4F81BD" w:themeColor="accent1"/>
        </w:rPr>
      </w:pPr>
    </w:p>
    <w:p w:rsidR="00BE6FDB" w:rsidRPr="00A113D6" w:rsidRDefault="00BE6FDB" w:rsidP="00BE6FDB">
      <w:pPr>
        <w:tabs>
          <w:tab w:val="left" w:pos="3037"/>
        </w:tabs>
        <w:jc w:val="center"/>
        <w:rPr>
          <w:color w:val="4F81BD" w:themeColor="accent1"/>
        </w:rPr>
      </w:pPr>
    </w:p>
    <w:p w:rsidR="00BE6FDB" w:rsidRPr="00A113D6" w:rsidRDefault="00BE6FDB" w:rsidP="00BE6FDB">
      <w:pPr>
        <w:tabs>
          <w:tab w:val="left" w:pos="3037"/>
        </w:tabs>
        <w:jc w:val="center"/>
        <w:rPr>
          <w:color w:val="4F81BD" w:themeColor="accent1"/>
        </w:rPr>
      </w:pPr>
    </w:p>
    <w:p w:rsidR="00BE6FDB" w:rsidRPr="00A113D6" w:rsidRDefault="00BE6FDB" w:rsidP="00BE6FDB">
      <w:pPr>
        <w:tabs>
          <w:tab w:val="left" w:pos="3037"/>
        </w:tabs>
        <w:jc w:val="center"/>
        <w:rPr>
          <w:color w:val="4F81BD" w:themeColor="accent1"/>
        </w:rPr>
      </w:pPr>
    </w:p>
    <w:p w:rsidR="00BE6FDB" w:rsidRPr="00A113D6" w:rsidRDefault="00BE6FDB" w:rsidP="00BE6FDB">
      <w:pPr>
        <w:tabs>
          <w:tab w:val="left" w:pos="3037"/>
        </w:tabs>
        <w:jc w:val="center"/>
        <w:rPr>
          <w:color w:val="4F81BD" w:themeColor="accent1"/>
        </w:rPr>
      </w:pPr>
    </w:p>
    <w:p w:rsidR="00BE6FDB" w:rsidRPr="00A113D6" w:rsidRDefault="00BE6FDB" w:rsidP="00BE6FDB">
      <w:pPr>
        <w:tabs>
          <w:tab w:val="left" w:pos="3037"/>
        </w:tabs>
        <w:jc w:val="center"/>
        <w:rPr>
          <w:color w:val="4F81BD" w:themeColor="accent1"/>
        </w:rPr>
      </w:pPr>
    </w:p>
    <w:p w:rsidR="00BE6FDB" w:rsidRPr="00A113D6" w:rsidRDefault="00BE6FDB" w:rsidP="00BE6FDB">
      <w:pPr>
        <w:tabs>
          <w:tab w:val="left" w:pos="3037"/>
        </w:tabs>
        <w:jc w:val="center"/>
        <w:rPr>
          <w:color w:val="4F81BD" w:themeColor="accent1"/>
        </w:rPr>
      </w:pPr>
    </w:p>
    <w:p w:rsidR="00BE6FDB" w:rsidRPr="00A113D6" w:rsidRDefault="00BE6FDB" w:rsidP="00BE6FDB">
      <w:pPr>
        <w:tabs>
          <w:tab w:val="left" w:pos="3037"/>
        </w:tabs>
        <w:jc w:val="center"/>
        <w:rPr>
          <w:color w:val="4F81BD" w:themeColor="accent1"/>
        </w:rPr>
      </w:pPr>
    </w:p>
    <w:p w:rsidR="00BE2B20" w:rsidRPr="00A113D6" w:rsidRDefault="00BE2B20" w:rsidP="00BE6FDB">
      <w:pPr>
        <w:tabs>
          <w:tab w:val="left" w:pos="3037"/>
        </w:tabs>
        <w:jc w:val="center"/>
        <w:rPr>
          <w:color w:val="4F81BD" w:themeColor="accent1"/>
        </w:rPr>
      </w:pPr>
    </w:p>
    <w:p w:rsidR="00BE2B20" w:rsidRPr="00A113D6" w:rsidRDefault="00BE2B20" w:rsidP="00BE6FDB">
      <w:pPr>
        <w:tabs>
          <w:tab w:val="left" w:pos="3037"/>
        </w:tabs>
        <w:jc w:val="center"/>
        <w:rPr>
          <w:color w:val="4F81BD" w:themeColor="accent1"/>
        </w:rPr>
      </w:pPr>
    </w:p>
    <w:p w:rsidR="00BE6FDB" w:rsidRDefault="00BE6FDB" w:rsidP="00BE6FDB">
      <w:pPr>
        <w:tabs>
          <w:tab w:val="left" w:pos="3037"/>
        </w:tabs>
        <w:jc w:val="center"/>
        <w:rPr>
          <w:color w:val="4F81BD" w:themeColor="accent1"/>
        </w:rPr>
      </w:pPr>
    </w:p>
    <w:p w:rsidR="00426A25" w:rsidRDefault="00426A25" w:rsidP="00BE6FDB">
      <w:pPr>
        <w:tabs>
          <w:tab w:val="left" w:pos="3037"/>
        </w:tabs>
        <w:jc w:val="center"/>
        <w:rPr>
          <w:color w:val="4F81BD" w:themeColor="accent1"/>
        </w:rPr>
      </w:pPr>
    </w:p>
    <w:p w:rsidR="00426A25" w:rsidRDefault="00426A25" w:rsidP="00BE6FDB">
      <w:pPr>
        <w:tabs>
          <w:tab w:val="left" w:pos="3037"/>
        </w:tabs>
        <w:jc w:val="center"/>
        <w:rPr>
          <w:color w:val="4F81BD" w:themeColor="accent1"/>
        </w:rPr>
      </w:pPr>
    </w:p>
    <w:p w:rsidR="00B93EC0" w:rsidRDefault="00B93EC0" w:rsidP="005C4FD0">
      <w:pPr>
        <w:spacing w:line="360" w:lineRule="auto"/>
        <w:jc w:val="center"/>
        <w:outlineLvl w:val="0"/>
        <w:rPr>
          <w:b/>
          <w:sz w:val="24"/>
          <w:szCs w:val="24"/>
          <w:lang w:val="es-ES"/>
        </w:rPr>
      </w:pPr>
    </w:p>
    <w:p w:rsidR="00850866" w:rsidRDefault="00850866" w:rsidP="005C4FD0">
      <w:pPr>
        <w:spacing w:line="360" w:lineRule="auto"/>
        <w:jc w:val="center"/>
        <w:outlineLvl w:val="0"/>
        <w:rPr>
          <w:b/>
          <w:sz w:val="24"/>
          <w:szCs w:val="24"/>
          <w:lang w:val="es-ES"/>
        </w:rPr>
      </w:pPr>
    </w:p>
    <w:p w:rsidR="006F1EBB" w:rsidRPr="0044671E" w:rsidRDefault="006F1EBB" w:rsidP="005C4FD0">
      <w:pPr>
        <w:spacing w:line="360" w:lineRule="auto"/>
        <w:jc w:val="center"/>
        <w:outlineLvl w:val="0"/>
        <w:rPr>
          <w:b/>
          <w:sz w:val="24"/>
          <w:szCs w:val="24"/>
          <w:lang w:val="es-ES"/>
        </w:rPr>
      </w:pPr>
      <w:r w:rsidRPr="0044671E">
        <w:rPr>
          <w:b/>
          <w:sz w:val="24"/>
          <w:szCs w:val="24"/>
          <w:lang w:val="es-ES"/>
        </w:rPr>
        <w:t xml:space="preserve">RESUMEN EJECUTIVO  </w:t>
      </w:r>
    </w:p>
    <w:p w:rsidR="006F1EBB" w:rsidRPr="00A113D6" w:rsidRDefault="006F1EBB" w:rsidP="006F1EBB">
      <w:pPr>
        <w:spacing w:line="360" w:lineRule="auto"/>
        <w:jc w:val="center"/>
        <w:rPr>
          <w:b/>
          <w:color w:val="4F81BD" w:themeColor="accent1"/>
          <w:sz w:val="24"/>
          <w:szCs w:val="24"/>
          <w:lang w:val="es-ES"/>
        </w:rPr>
      </w:pPr>
    </w:p>
    <w:p w:rsidR="006F1EBB" w:rsidRPr="00A113D6" w:rsidRDefault="006F1EBB" w:rsidP="006F1EBB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  <w:r w:rsidRPr="00C120D8">
        <w:rPr>
          <w:sz w:val="24"/>
          <w:szCs w:val="24"/>
          <w:lang w:val="es-ES"/>
        </w:rPr>
        <w:t xml:space="preserve">La Superintendencia de Seguros, entidad encargada de supervisar, fiscalizar y administrar el régimen legal de las compañías de seguros, reaseguros </w:t>
      </w:r>
      <w:r w:rsidR="00A954B8" w:rsidRPr="00C120D8">
        <w:rPr>
          <w:sz w:val="24"/>
          <w:szCs w:val="24"/>
          <w:lang w:val="es-ES"/>
        </w:rPr>
        <w:t>e</w:t>
      </w:r>
      <w:r w:rsidRPr="00C120D8">
        <w:rPr>
          <w:sz w:val="24"/>
          <w:szCs w:val="24"/>
          <w:lang w:val="es-ES"/>
        </w:rPr>
        <w:t xml:space="preserve">  intermediarios a través de la aplicación de la Ley No. 146-02 sobre Seguros y Fianzas de la República Dominicana, </w:t>
      </w:r>
      <w:r w:rsidR="00243629" w:rsidRPr="00C120D8">
        <w:rPr>
          <w:sz w:val="24"/>
          <w:szCs w:val="24"/>
          <w:lang w:val="es-ES"/>
        </w:rPr>
        <w:t xml:space="preserve">en el 2019 </w:t>
      </w:r>
      <w:r w:rsidRPr="00C120D8">
        <w:rPr>
          <w:sz w:val="24"/>
          <w:szCs w:val="24"/>
          <w:lang w:val="es-ES"/>
        </w:rPr>
        <w:t>desarrolló las siguientes actividades</w:t>
      </w:r>
      <w:r w:rsidRPr="00A113D6">
        <w:rPr>
          <w:color w:val="4F81BD" w:themeColor="accent1"/>
          <w:sz w:val="24"/>
          <w:szCs w:val="24"/>
          <w:lang w:val="es-ES"/>
        </w:rPr>
        <w:t>.</w:t>
      </w:r>
    </w:p>
    <w:p w:rsidR="006F1EBB" w:rsidRPr="00A113D6" w:rsidRDefault="006F1EBB" w:rsidP="0016277E">
      <w:pPr>
        <w:jc w:val="both"/>
        <w:rPr>
          <w:color w:val="4F81BD" w:themeColor="accent1"/>
          <w:sz w:val="24"/>
          <w:szCs w:val="24"/>
          <w:lang w:val="es-ES"/>
        </w:rPr>
      </w:pPr>
    </w:p>
    <w:p w:rsidR="008B44A5" w:rsidRDefault="006F1EBB" w:rsidP="006F1EBB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  <w:r w:rsidRPr="00DA1A5D">
        <w:rPr>
          <w:sz w:val="24"/>
          <w:szCs w:val="24"/>
          <w:lang w:val="es-ES"/>
        </w:rPr>
        <w:t>Como resultado de las medidas de supervi</w:t>
      </w:r>
      <w:r w:rsidR="00C120D8" w:rsidRPr="00DA1A5D">
        <w:rPr>
          <w:sz w:val="24"/>
          <w:szCs w:val="24"/>
          <w:lang w:val="es-ES"/>
        </w:rPr>
        <w:t>sión, inspección y regulación del</w:t>
      </w:r>
      <w:r w:rsidRPr="00DA1A5D">
        <w:rPr>
          <w:sz w:val="24"/>
          <w:szCs w:val="24"/>
          <w:lang w:val="es-ES"/>
        </w:rPr>
        <w:t xml:space="preserve"> mercado asegurador y reasegurador dominicano, las primas netas y exoneradas c</w:t>
      </w:r>
      <w:r w:rsidR="00C9551D" w:rsidRPr="00DA1A5D">
        <w:rPr>
          <w:sz w:val="24"/>
          <w:szCs w:val="24"/>
          <w:lang w:val="es-ES"/>
        </w:rPr>
        <w:t>obradas en el periodo alcanzaron un mon</w:t>
      </w:r>
      <w:r w:rsidR="00E55B5F" w:rsidRPr="00DA1A5D">
        <w:rPr>
          <w:sz w:val="24"/>
          <w:szCs w:val="24"/>
          <w:lang w:val="es-ES"/>
        </w:rPr>
        <w:t>to de RD$</w:t>
      </w:r>
      <w:r w:rsidR="00D01C35" w:rsidRPr="00DA1A5D">
        <w:rPr>
          <w:sz w:val="24"/>
          <w:szCs w:val="24"/>
          <w:lang w:val="es-ES"/>
        </w:rPr>
        <w:t>67</w:t>
      </w:r>
      <w:r w:rsidR="00E55B5F" w:rsidRPr="00DA1A5D">
        <w:rPr>
          <w:sz w:val="24"/>
          <w:szCs w:val="24"/>
          <w:lang w:val="es-ES"/>
        </w:rPr>
        <w:t>,</w:t>
      </w:r>
      <w:r w:rsidR="00D01C35" w:rsidRPr="00DA1A5D">
        <w:rPr>
          <w:sz w:val="24"/>
          <w:szCs w:val="24"/>
          <w:lang w:val="es-ES"/>
        </w:rPr>
        <w:t>938</w:t>
      </w:r>
      <w:r w:rsidR="00E55B5F" w:rsidRPr="00DA1A5D">
        <w:rPr>
          <w:sz w:val="24"/>
          <w:szCs w:val="24"/>
          <w:lang w:val="es-ES"/>
        </w:rPr>
        <w:t>,</w:t>
      </w:r>
      <w:r w:rsidR="00D01C35" w:rsidRPr="00DA1A5D">
        <w:rPr>
          <w:sz w:val="24"/>
          <w:szCs w:val="24"/>
          <w:lang w:val="es-ES"/>
        </w:rPr>
        <w:t>718</w:t>
      </w:r>
      <w:r w:rsidR="00E55B5F" w:rsidRPr="00DA1A5D">
        <w:rPr>
          <w:sz w:val="24"/>
          <w:szCs w:val="24"/>
          <w:lang w:val="es-ES"/>
        </w:rPr>
        <w:t>,</w:t>
      </w:r>
      <w:r w:rsidR="00D01C35" w:rsidRPr="00DA1A5D">
        <w:rPr>
          <w:sz w:val="24"/>
          <w:szCs w:val="24"/>
          <w:lang w:val="es-ES"/>
        </w:rPr>
        <w:t>611</w:t>
      </w:r>
      <w:r w:rsidR="000712A4" w:rsidRPr="00DA1A5D">
        <w:rPr>
          <w:sz w:val="24"/>
          <w:szCs w:val="24"/>
          <w:lang w:val="es-ES"/>
        </w:rPr>
        <w:t>.</w:t>
      </w:r>
      <w:r w:rsidR="00E55B5F" w:rsidRPr="00DA1A5D">
        <w:rPr>
          <w:sz w:val="24"/>
          <w:szCs w:val="24"/>
          <w:lang w:val="es-ES"/>
        </w:rPr>
        <w:t>00</w:t>
      </w:r>
      <w:r w:rsidR="000712A4" w:rsidRPr="00DA1A5D">
        <w:rPr>
          <w:sz w:val="24"/>
          <w:szCs w:val="24"/>
          <w:lang w:val="es-ES"/>
        </w:rPr>
        <w:t xml:space="preserve"> </w:t>
      </w:r>
      <w:r w:rsidR="00E55B5F" w:rsidRPr="00DA1A5D">
        <w:rPr>
          <w:sz w:val="24"/>
          <w:szCs w:val="24"/>
          <w:lang w:val="es-ES"/>
        </w:rPr>
        <w:t>(</w:t>
      </w:r>
      <w:r w:rsidR="00D01C35" w:rsidRPr="00DA1A5D">
        <w:rPr>
          <w:sz w:val="24"/>
          <w:szCs w:val="24"/>
          <w:lang w:val="es-ES"/>
        </w:rPr>
        <w:t xml:space="preserve">sesenta y siete </w:t>
      </w:r>
      <w:r w:rsidR="00E55B5F" w:rsidRPr="00DA1A5D">
        <w:rPr>
          <w:sz w:val="24"/>
          <w:szCs w:val="24"/>
          <w:lang w:val="es-ES"/>
        </w:rPr>
        <w:t xml:space="preserve">mil </w:t>
      </w:r>
      <w:r w:rsidR="00D01C35" w:rsidRPr="00DA1A5D">
        <w:rPr>
          <w:sz w:val="24"/>
          <w:szCs w:val="24"/>
          <w:lang w:val="es-ES"/>
        </w:rPr>
        <w:t xml:space="preserve">novecientos treinta y ocho </w:t>
      </w:r>
      <w:r w:rsidR="00C25F31" w:rsidRPr="00DA1A5D">
        <w:rPr>
          <w:sz w:val="24"/>
          <w:szCs w:val="24"/>
          <w:lang w:val="es-ES"/>
        </w:rPr>
        <w:t>millones,</w:t>
      </w:r>
      <w:r w:rsidR="00E55B5F" w:rsidRPr="00DA1A5D">
        <w:rPr>
          <w:sz w:val="24"/>
          <w:szCs w:val="24"/>
          <w:lang w:val="es-ES"/>
        </w:rPr>
        <w:t xml:space="preserve"> </w:t>
      </w:r>
      <w:r w:rsidR="00D01C35" w:rsidRPr="00DA1A5D">
        <w:rPr>
          <w:sz w:val="24"/>
          <w:szCs w:val="24"/>
          <w:lang w:val="es-ES"/>
        </w:rPr>
        <w:t xml:space="preserve">setecientos dieciocho </w:t>
      </w:r>
      <w:r w:rsidR="00E55B5F" w:rsidRPr="00DA1A5D">
        <w:rPr>
          <w:sz w:val="24"/>
          <w:szCs w:val="24"/>
          <w:lang w:val="es-ES"/>
        </w:rPr>
        <w:t xml:space="preserve">mil </w:t>
      </w:r>
      <w:r w:rsidR="00D01C35" w:rsidRPr="00DA1A5D">
        <w:rPr>
          <w:sz w:val="24"/>
          <w:szCs w:val="24"/>
          <w:lang w:val="es-ES"/>
        </w:rPr>
        <w:t xml:space="preserve">seiscientos once </w:t>
      </w:r>
      <w:r w:rsidR="00E55B5F" w:rsidRPr="00DA1A5D">
        <w:rPr>
          <w:sz w:val="24"/>
          <w:szCs w:val="24"/>
          <w:lang w:val="es-ES"/>
        </w:rPr>
        <w:t>con 00/100</w:t>
      </w:r>
      <w:r w:rsidR="00601729" w:rsidRPr="00DA1A5D">
        <w:rPr>
          <w:sz w:val="24"/>
          <w:szCs w:val="24"/>
          <w:lang w:val="es-ES"/>
        </w:rPr>
        <w:t>)</w:t>
      </w:r>
      <w:r w:rsidR="000712A4" w:rsidRPr="00DA1A5D">
        <w:rPr>
          <w:sz w:val="24"/>
          <w:szCs w:val="24"/>
          <w:lang w:val="es-ES"/>
        </w:rPr>
        <w:t xml:space="preserve"> </w:t>
      </w:r>
      <w:r w:rsidR="00E55B5F" w:rsidRPr="00DA1A5D">
        <w:rPr>
          <w:sz w:val="24"/>
          <w:szCs w:val="24"/>
          <w:lang w:val="es-ES"/>
        </w:rPr>
        <w:t>de los cuales RD$</w:t>
      </w:r>
      <w:r w:rsidR="00D01C35" w:rsidRPr="00DA1A5D">
        <w:rPr>
          <w:sz w:val="24"/>
          <w:szCs w:val="24"/>
          <w:lang w:val="es-ES"/>
        </w:rPr>
        <w:t>50</w:t>
      </w:r>
      <w:r w:rsidR="00E55B5F" w:rsidRPr="00DA1A5D">
        <w:rPr>
          <w:sz w:val="24"/>
          <w:szCs w:val="24"/>
          <w:lang w:val="es-ES"/>
        </w:rPr>
        <w:t>,</w:t>
      </w:r>
      <w:r w:rsidR="00D01C35" w:rsidRPr="00DA1A5D">
        <w:rPr>
          <w:sz w:val="24"/>
          <w:szCs w:val="24"/>
          <w:lang w:val="es-ES"/>
        </w:rPr>
        <w:t>954</w:t>
      </w:r>
      <w:r w:rsidR="00E55B5F" w:rsidRPr="00DA1A5D">
        <w:rPr>
          <w:sz w:val="24"/>
          <w:szCs w:val="24"/>
          <w:lang w:val="es-ES"/>
        </w:rPr>
        <w:t>,</w:t>
      </w:r>
      <w:r w:rsidR="00D01C35" w:rsidRPr="00DA1A5D">
        <w:rPr>
          <w:sz w:val="24"/>
          <w:szCs w:val="24"/>
          <w:lang w:val="es-ES"/>
        </w:rPr>
        <w:t>038</w:t>
      </w:r>
      <w:r w:rsidR="00E55B5F" w:rsidRPr="00DA1A5D">
        <w:rPr>
          <w:sz w:val="24"/>
          <w:szCs w:val="24"/>
          <w:lang w:val="es-ES"/>
        </w:rPr>
        <w:t>,</w:t>
      </w:r>
      <w:r w:rsidR="00D01C35" w:rsidRPr="00DA1A5D">
        <w:rPr>
          <w:sz w:val="24"/>
          <w:szCs w:val="24"/>
          <w:lang w:val="es-ES"/>
        </w:rPr>
        <w:t>958</w:t>
      </w:r>
      <w:r w:rsidR="00E55B5F" w:rsidRPr="00DA1A5D">
        <w:rPr>
          <w:sz w:val="24"/>
          <w:szCs w:val="24"/>
          <w:lang w:val="es-ES"/>
        </w:rPr>
        <w:t>.00</w:t>
      </w:r>
      <w:r w:rsidR="000712A4" w:rsidRPr="00DA1A5D">
        <w:rPr>
          <w:sz w:val="24"/>
          <w:szCs w:val="24"/>
          <w:lang w:val="es-ES"/>
        </w:rPr>
        <w:t xml:space="preserve"> </w:t>
      </w:r>
      <w:r w:rsidR="00E55B5F" w:rsidRPr="00DA1A5D">
        <w:rPr>
          <w:sz w:val="24"/>
          <w:szCs w:val="24"/>
          <w:lang w:val="es-ES"/>
        </w:rPr>
        <w:t>(</w:t>
      </w:r>
      <w:r w:rsidR="003525F3" w:rsidRPr="00DA1A5D">
        <w:rPr>
          <w:sz w:val="24"/>
          <w:szCs w:val="24"/>
          <w:lang w:val="es-ES"/>
        </w:rPr>
        <w:t xml:space="preserve">cincuenta </w:t>
      </w:r>
      <w:r w:rsidR="00C25F31" w:rsidRPr="00DA1A5D">
        <w:rPr>
          <w:sz w:val="24"/>
          <w:szCs w:val="24"/>
          <w:lang w:val="es-ES"/>
        </w:rPr>
        <w:t>mil</w:t>
      </w:r>
      <w:r w:rsidR="003525F3" w:rsidRPr="00DA1A5D">
        <w:rPr>
          <w:sz w:val="24"/>
          <w:szCs w:val="24"/>
          <w:lang w:val="es-ES"/>
        </w:rPr>
        <w:t xml:space="preserve"> novecientos cincuenta y cuatro</w:t>
      </w:r>
      <w:r w:rsidR="00E55B5F" w:rsidRPr="00DA1A5D">
        <w:rPr>
          <w:sz w:val="24"/>
          <w:szCs w:val="24"/>
          <w:lang w:val="es-ES"/>
        </w:rPr>
        <w:t xml:space="preserve"> millones, </w:t>
      </w:r>
      <w:r w:rsidR="003525F3" w:rsidRPr="00DA1A5D">
        <w:rPr>
          <w:sz w:val="24"/>
          <w:szCs w:val="24"/>
          <w:lang w:val="es-ES"/>
        </w:rPr>
        <w:t xml:space="preserve">treinta y ocho </w:t>
      </w:r>
      <w:r w:rsidR="00E55B5F" w:rsidRPr="00DA1A5D">
        <w:rPr>
          <w:sz w:val="24"/>
          <w:szCs w:val="24"/>
          <w:lang w:val="es-ES"/>
        </w:rPr>
        <w:t xml:space="preserve">mil novecientos </w:t>
      </w:r>
      <w:r w:rsidR="003525F3" w:rsidRPr="00DA1A5D">
        <w:rPr>
          <w:sz w:val="24"/>
          <w:szCs w:val="24"/>
          <w:lang w:val="es-ES"/>
        </w:rPr>
        <w:t xml:space="preserve">cincuenta y ocho </w:t>
      </w:r>
      <w:r w:rsidR="00E55B5F" w:rsidRPr="00DA1A5D">
        <w:rPr>
          <w:sz w:val="24"/>
          <w:szCs w:val="24"/>
          <w:lang w:val="es-ES"/>
        </w:rPr>
        <w:t>con 00/100</w:t>
      </w:r>
      <w:r w:rsidR="000712A4" w:rsidRPr="00DA1A5D">
        <w:rPr>
          <w:sz w:val="24"/>
          <w:szCs w:val="24"/>
          <w:lang w:val="es-ES"/>
        </w:rPr>
        <w:t>)</w:t>
      </w:r>
      <w:r w:rsidR="00A14B81" w:rsidRPr="00DA1A5D">
        <w:rPr>
          <w:sz w:val="24"/>
          <w:szCs w:val="24"/>
          <w:lang w:val="es-ES"/>
        </w:rPr>
        <w:t xml:space="preserve"> corresponden a prim</w:t>
      </w:r>
      <w:r w:rsidR="000712A4" w:rsidRPr="00DA1A5D">
        <w:rPr>
          <w:sz w:val="24"/>
          <w:szCs w:val="24"/>
          <w:lang w:val="es-ES"/>
        </w:rPr>
        <w:t>as netas y RD$1</w:t>
      </w:r>
      <w:r w:rsidR="003525F3" w:rsidRPr="00DA1A5D">
        <w:rPr>
          <w:sz w:val="24"/>
          <w:szCs w:val="24"/>
          <w:lang w:val="es-ES"/>
        </w:rPr>
        <w:t>6</w:t>
      </w:r>
      <w:r w:rsidR="000712A4" w:rsidRPr="00DA1A5D">
        <w:rPr>
          <w:sz w:val="24"/>
          <w:szCs w:val="24"/>
          <w:lang w:val="es-ES"/>
        </w:rPr>
        <w:t>,</w:t>
      </w:r>
      <w:r w:rsidR="003525F3" w:rsidRPr="00DA1A5D">
        <w:rPr>
          <w:sz w:val="24"/>
          <w:szCs w:val="24"/>
          <w:lang w:val="es-ES"/>
        </w:rPr>
        <w:t>984</w:t>
      </w:r>
      <w:r w:rsidR="000712A4" w:rsidRPr="00DA1A5D">
        <w:rPr>
          <w:sz w:val="24"/>
          <w:szCs w:val="24"/>
          <w:lang w:val="es-ES"/>
        </w:rPr>
        <w:t>,</w:t>
      </w:r>
      <w:r w:rsidR="003525F3" w:rsidRPr="00DA1A5D">
        <w:rPr>
          <w:sz w:val="24"/>
          <w:szCs w:val="24"/>
          <w:lang w:val="es-ES"/>
        </w:rPr>
        <w:t>679</w:t>
      </w:r>
      <w:r w:rsidR="000712A4" w:rsidRPr="00DA1A5D">
        <w:rPr>
          <w:sz w:val="24"/>
          <w:szCs w:val="24"/>
          <w:lang w:val="es-ES"/>
        </w:rPr>
        <w:t>,</w:t>
      </w:r>
      <w:r w:rsidR="003525F3" w:rsidRPr="00DA1A5D">
        <w:rPr>
          <w:sz w:val="24"/>
          <w:szCs w:val="24"/>
          <w:lang w:val="es-ES"/>
        </w:rPr>
        <w:t>653</w:t>
      </w:r>
      <w:r w:rsidR="000712A4" w:rsidRPr="00DA1A5D">
        <w:rPr>
          <w:sz w:val="24"/>
          <w:szCs w:val="24"/>
          <w:lang w:val="es-ES"/>
        </w:rPr>
        <w:t xml:space="preserve">.00 </w:t>
      </w:r>
      <w:r w:rsidR="00A14B81" w:rsidRPr="00DA1A5D">
        <w:rPr>
          <w:sz w:val="24"/>
          <w:szCs w:val="24"/>
          <w:lang w:val="es-ES"/>
        </w:rPr>
        <w:t>(</w:t>
      </w:r>
      <w:r w:rsidR="003525F3" w:rsidRPr="00DA1A5D">
        <w:rPr>
          <w:sz w:val="24"/>
          <w:szCs w:val="24"/>
          <w:lang w:val="es-ES"/>
        </w:rPr>
        <w:t xml:space="preserve">dieseis </w:t>
      </w:r>
      <w:r w:rsidR="00A14B81" w:rsidRPr="00DA1A5D">
        <w:rPr>
          <w:sz w:val="24"/>
          <w:szCs w:val="24"/>
          <w:lang w:val="es-ES"/>
        </w:rPr>
        <w:t xml:space="preserve">mil </w:t>
      </w:r>
      <w:r w:rsidR="003525F3" w:rsidRPr="00DA1A5D">
        <w:rPr>
          <w:sz w:val="24"/>
          <w:szCs w:val="24"/>
          <w:lang w:val="es-ES"/>
        </w:rPr>
        <w:t xml:space="preserve">novecientos ochenta y cuatro </w:t>
      </w:r>
      <w:r w:rsidR="00A14B81" w:rsidRPr="00DA1A5D">
        <w:rPr>
          <w:sz w:val="24"/>
          <w:szCs w:val="24"/>
          <w:lang w:val="es-ES"/>
        </w:rPr>
        <w:t xml:space="preserve"> millones, </w:t>
      </w:r>
      <w:r w:rsidR="003525F3" w:rsidRPr="00DA1A5D">
        <w:rPr>
          <w:sz w:val="24"/>
          <w:szCs w:val="24"/>
          <w:lang w:val="es-ES"/>
        </w:rPr>
        <w:t xml:space="preserve">seis </w:t>
      </w:r>
      <w:r w:rsidR="00A14B81" w:rsidRPr="00DA1A5D">
        <w:rPr>
          <w:sz w:val="24"/>
          <w:szCs w:val="24"/>
          <w:lang w:val="es-ES"/>
        </w:rPr>
        <w:t xml:space="preserve">ciento </w:t>
      </w:r>
      <w:r w:rsidR="003525F3" w:rsidRPr="00DA1A5D">
        <w:rPr>
          <w:sz w:val="24"/>
          <w:szCs w:val="24"/>
          <w:lang w:val="es-ES"/>
        </w:rPr>
        <w:t xml:space="preserve">setenta y nueve </w:t>
      </w:r>
      <w:r w:rsidR="00A14B81" w:rsidRPr="00DA1A5D">
        <w:rPr>
          <w:sz w:val="24"/>
          <w:szCs w:val="24"/>
          <w:lang w:val="es-ES"/>
        </w:rPr>
        <w:t xml:space="preserve">mil </w:t>
      </w:r>
      <w:r w:rsidR="00DA1A5D" w:rsidRPr="00DA1A5D">
        <w:rPr>
          <w:sz w:val="24"/>
          <w:szCs w:val="24"/>
          <w:lang w:val="es-ES"/>
        </w:rPr>
        <w:t xml:space="preserve">seiscientos cincuenta y tres </w:t>
      </w:r>
      <w:r w:rsidR="00A14B81" w:rsidRPr="00DA1A5D">
        <w:rPr>
          <w:sz w:val="24"/>
          <w:szCs w:val="24"/>
          <w:lang w:val="es-ES"/>
        </w:rPr>
        <w:t>pesos con 00/100</w:t>
      </w:r>
      <w:r w:rsidR="000712A4" w:rsidRPr="00DA1A5D">
        <w:rPr>
          <w:sz w:val="24"/>
          <w:szCs w:val="24"/>
          <w:lang w:val="es-ES"/>
        </w:rPr>
        <w:t>)</w:t>
      </w:r>
      <w:r w:rsidR="00A14B81" w:rsidRPr="00DA1A5D">
        <w:rPr>
          <w:sz w:val="24"/>
          <w:szCs w:val="24"/>
          <w:lang w:val="es-ES"/>
        </w:rPr>
        <w:t xml:space="preserve"> corresponden a primas exoneradas</w:t>
      </w:r>
      <w:r w:rsidR="00A14B81" w:rsidRPr="00A113D6">
        <w:rPr>
          <w:color w:val="4F81BD" w:themeColor="accent1"/>
          <w:sz w:val="24"/>
          <w:szCs w:val="24"/>
          <w:lang w:val="es-ES"/>
        </w:rPr>
        <w:t>.</w:t>
      </w:r>
    </w:p>
    <w:p w:rsidR="0016277E" w:rsidRPr="00A113D6" w:rsidRDefault="0016277E" w:rsidP="0016277E">
      <w:pPr>
        <w:jc w:val="both"/>
        <w:rPr>
          <w:color w:val="4F81BD" w:themeColor="accent1"/>
          <w:sz w:val="24"/>
          <w:szCs w:val="24"/>
          <w:lang w:val="es-ES"/>
        </w:rPr>
      </w:pPr>
    </w:p>
    <w:p w:rsidR="00611C22" w:rsidRPr="00611C22" w:rsidRDefault="006F1EBB" w:rsidP="00611C22">
      <w:pPr>
        <w:jc w:val="both"/>
        <w:rPr>
          <w:bCs/>
          <w:sz w:val="24"/>
          <w:szCs w:val="24"/>
        </w:rPr>
      </w:pPr>
      <w:r w:rsidRPr="00611C22">
        <w:rPr>
          <w:sz w:val="24"/>
          <w:szCs w:val="24"/>
          <w:lang w:val="es-ES"/>
        </w:rPr>
        <w:t>Se elaboraron las siguientes re</w:t>
      </w:r>
      <w:r w:rsidR="000E3AB8" w:rsidRPr="00611C22">
        <w:rPr>
          <w:sz w:val="24"/>
          <w:szCs w:val="24"/>
          <w:lang w:val="es-ES"/>
        </w:rPr>
        <w:t>solucio</w:t>
      </w:r>
      <w:r w:rsidR="00C25F31" w:rsidRPr="00611C22">
        <w:rPr>
          <w:sz w:val="24"/>
          <w:szCs w:val="24"/>
          <w:lang w:val="es-ES"/>
        </w:rPr>
        <w:t xml:space="preserve">nes, </w:t>
      </w:r>
      <w:r w:rsidR="00611C22" w:rsidRPr="00611C22">
        <w:rPr>
          <w:sz w:val="24"/>
          <w:szCs w:val="24"/>
          <w:lang w:val="es-ES"/>
        </w:rPr>
        <w:t>la</w:t>
      </w:r>
      <w:r w:rsidR="00611C22" w:rsidRPr="00611C22">
        <w:rPr>
          <w:b/>
          <w:bCs/>
          <w:sz w:val="24"/>
          <w:szCs w:val="24"/>
        </w:rPr>
        <w:t xml:space="preserve"> </w:t>
      </w:r>
      <w:r w:rsidR="00611C22" w:rsidRPr="00611C22">
        <w:rPr>
          <w:bCs/>
          <w:sz w:val="24"/>
          <w:szCs w:val="24"/>
        </w:rPr>
        <w:t xml:space="preserve">No.01-2019 de  fecha 31 de mayo del 2019 autorizando a Seguros </w:t>
      </w:r>
      <w:proofErr w:type="spellStart"/>
      <w:r w:rsidR="00611C22" w:rsidRPr="00611C22">
        <w:rPr>
          <w:bCs/>
          <w:sz w:val="24"/>
          <w:szCs w:val="24"/>
        </w:rPr>
        <w:t>Excalibur</w:t>
      </w:r>
      <w:proofErr w:type="spellEnd"/>
      <w:r w:rsidR="00611C22" w:rsidRPr="00611C22">
        <w:rPr>
          <w:bCs/>
          <w:sz w:val="24"/>
          <w:szCs w:val="24"/>
        </w:rPr>
        <w:t>, S. A.</w:t>
      </w:r>
      <w:r w:rsidR="00611C22" w:rsidRPr="00611C22">
        <w:rPr>
          <w:b/>
          <w:bCs/>
          <w:sz w:val="24"/>
          <w:szCs w:val="24"/>
        </w:rPr>
        <w:t xml:space="preserve"> </w:t>
      </w:r>
      <w:r w:rsidR="00611C22" w:rsidRPr="00611C22">
        <w:rPr>
          <w:bCs/>
          <w:sz w:val="24"/>
          <w:szCs w:val="24"/>
        </w:rPr>
        <w:t>a operar el negocio de seguros en todos los ramos  en el territorio nacional.</w:t>
      </w:r>
    </w:p>
    <w:p w:rsidR="00611C22" w:rsidRPr="00611C22" w:rsidRDefault="00611C22" w:rsidP="00611C22">
      <w:pPr>
        <w:jc w:val="both"/>
        <w:rPr>
          <w:bCs/>
          <w:sz w:val="24"/>
          <w:szCs w:val="24"/>
        </w:rPr>
      </w:pPr>
    </w:p>
    <w:p w:rsidR="00611C22" w:rsidRPr="00611C22" w:rsidRDefault="00611C22" w:rsidP="00611C22">
      <w:pPr>
        <w:jc w:val="both"/>
        <w:rPr>
          <w:sz w:val="24"/>
          <w:szCs w:val="24"/>
        </w:rPr>
      </w:pPr>
      <w:r w:rsidRPr="00611C22">
        <w:rPr>
          <w:bCs/>
          <w:sz w:val="24"/>
          <w:szCs w:val="24"/>
        </w:rPr>
        <w:t>La</w:t>
      </w:r>
      <w:r>
        <w:rPr>
          <w:bCs/>
          <w:sz w:val="24"/>
          <w:szCs w:val="24"/>
        </w:rPr>
        <w:t xml:space="preserve"> resolución</w:t>
      </w:r>
      <w:r w:rsidRPr="00611C22">
        <w:rPr>
          <w:bCs/>
          <w:sz w:val="24"/>
          <w:szCs w:val="24"/>
        </w:rPr>
        <w:t xml:space="preserve"> No.02-2019 de  fecha 25 de junio del 2019, que a</w:t>
      </w:r>
      <w:r w:rsidRPr="00611C22">
        <w:rPr>
          <w:sz w:val="24"/>
          <w:szCs w:val="24"/>
        </w:rPr>
        <w:t>utoriza a Reaseguradora Internacio</w:t>
      </w:r>
      <w:r>
        <w:rPr>
          <w:sz w:val="24"/>
          <w:szCs w:val="24"/>
        </w:rPr>
        <w:t>n</w:t>
      </w:r>
      <w:r w:rsidRPr="00611C22">
        <w:rPr>
          <w:sz w:val="24"/>
          <w:szCs w:val="24"/>
        </w:rPr>
        <w:t>al,  S. A.</w:t>
      </w:r>
      <w:r w:rsidRPr="00611C22">
        <w:rPr>
          <w:b/>
          <w:sz w:val="24"/>
          <w:szCs w:val="24"/>
        </w:rPr>
        <w:t xml:space="preserve"> </w:t>
      </w:r>
      <w:r w:rsidRPr="00611C22">
        <w:rPr>
          <w:sz w:val="24"/>
          <w:szCs w:val="24"/>
        </w:rPr>
        <w:t xml:space="preserve">a operar el negocio de seguros en todos los ramos en adición al negocio de reaseguros en todos los ramos ya autorizado. </w:t>
      </w:r>
    </w:p>
    <w:p w:rsidR="0080029B" w:rsidRDefault="0080029B" w:rsidP="0080029B">
      <w:pPr>
        <w:jc w:val="both"/>
        <w:rPr>
          <w:color w:val="4F81BD" w:themeColor="accent1"/>
          <w:sz w:val="24"/>
          <w:szCs w:val="24"/>
          <w:lang w:val="es-ES"/>
        </w:rPr>
      </w:pPr>
    </w:p>
    <w:p w:rsidR="006F1EBB" w:rsidRDefault="0080029B" w:rsidP="00251520">
      <w:pPr>
        <w:jc w:val="both"/>
        <w:rPr>
          <w:bCs/>
          <w:sz w:val="24"/>
          <w:szCs w:val="24"/>
          <w:u w:val="single"/>
        </w:rPr>
      </w:pPr>
      <w:r w:rsidRPr="0080029B">
        <w:rPr>
          <w:bCs/>
          <w:sz w:val="24"/>
          <w:szCs w:val="24"/>
        </w:rPr>
        <w:t xml:space="preserve">Fue aprobada la solicitud de cambio de nombre de </w:t>
      </w:r>
      <w:proofErr w:type="spellStart"/>
      <w:r w:rsidRPr="00F538B1">
        <w:rPr>
          <w:bCs/>
          <w:sz w:val="24"/>
          <w:szCs w:val="24"/>
        </w:rPr>
        <w:t>Scotia</w:t>
      </w:r>
      <w:proofErr w:type="spellEnd"/>
      <w:r w:rsidRPr="00F538B1">
        <w:rPr>
          <w:bCs/>
          <w:sz w:val="24"/>
          <w:szCs w:val="24"/>
        </w:rPr>
        <w:t xml:space="preserve"> Seguros, S. A. por Seguros Crecer, S. A.</w:t>
      </w:r>
    </w:p>
    <w:p w:rsidR="00251520" w:rsidRPr="00251520" w:rsidRDefault="00251520" w:rsidP="00251520">
      <w:pPr>
        <w:jc w:val="both"/>
        <w:rPr>
          <w:bCs/>
          <w:sz w:val="24"/>
          <w:szCs w:val="24"/>
          <w:u w:val="single"/>
        </w:rPr>
      </w:pPr>
    </w:p>
    <w:p w:rsidR="00A7114A" w:rsidRDefault="00BD6D26" w:rsidP="00A7114A">
      <w:pPr>
        <w:spacing w:line="360" w:lineRule="auto"/>
        <w:jc w:val="both"/>
        <w:rPr>
          <w:sz w:val="24"/>
          <w:szCs w:val="24"/>
          <w:lang w:val="es-ES"/>
        </w:rPr>
      </w:pPr>
      <w:r w:rsidRPr="00326020">
        <w:rPr>
          <w:sz w:val="24"/>
          <w:szCs w:val="24"/>
          <w:lang w:val="es-ES"/>
        </w:rPr>
        <w:t xml:space="preserve">Se dispuso la realización de veintiocho (28) auditorías a las compañías aseguradoras y/o reaseguradoras, </w:t>
      </w:r>
      <w:r>
        <w:rPr>
          <w:sz w:val="24"/>
          <w:szCs w:val="24"/>
          <w:lang w:val="es-ES"/>
        </w:rPr>
        <w:t xml:space="preserve">de las </w:t>
      </w:r>
      <w:r w:rsidRPr="00326020">
        <w:rPr>
          <w:sz w:val="24"/>
          <w:szCs w:val="24"/>
          <w:lang w:val="es-ES"/>
        </w:rPr>
        <w:t>cuales nuev</w:t>
      </w:r>
      <w:r>
        <w:rPr>
          <w:sz w:val="24"/>
          <w:szCs w:val="24"/>
          <w:lang w:val="es-ES"/>
        </w:rPr>
        <w:t>e (09)  han finalizado y ocho (0</w:t>
      </w:r>
      <w:r w:rsidRPr="00326020">
        <w:rPr>
          <w:sz w:val="24"/>
          <w:szCs w:val="24"/>
          <w:lang w:val="es-ES"/>
        </w:rPr>
        <w:t>8</w:t>
      </w:r>
      <w:r w:rsidR="000A4334">
        <w:rPr>
          <w:sz w:val="24"/>
          <w:szCs w:val="24"/>
          <w:lang w:val="es-ES"/>
        </w:rPr>
        <w:t>)  se encuentra en proceso, l</w:t>
      </w:r>
      <w:r w:rsidR="00F1532B">
        <w:rPr>
          <w:sz w:val="24"/>
          <w:szCs w:val="24"/>
          <w:lang w:val="es-ES"/>
        </w:rPr>
        <w:t>as restantes están pendientes</w:t>
      </w:r>
      <w:r w:rsidR="00A7114A">
        <w:rPr>
          <w:sz w:val="24"/>
          <w:szCs w:val="24"/>
          <w:lang w:val="es-ES"/>
        </w:rPr>
        <w:t xml:space="preserve"> y se realizaron sesenta y cinco (65</w:t>
      </w:r>
      <w:r w:rsidR="00A7114A" w:rsidRPr="0086595A">
        <w:rPr>
          <w:sz w:val="24"/>
          <w:szCs w:val="24"/>
          <w:lang w:val="es-ES"/>
        </w:rPr>
        <w:t>) auditoria a igual n</w:t>
      </w:r>
      <w:r w:rsidR="008117D7">
        <w:rPr>
          <w:sz w:val="24"/>
          <w:szCs w:val="24"/>
          <w:lang w:val="es-ES"/>
        </w:rPr>
        <w:t>úmero de corredores de s</w:t>
      </w:r>
      <w:r w:rsidR="00A7114A">
        <w:rPr>
          <w:sz w:val="24"/>
          <w:szCs w:val="24"/>
          <w:lang w:val="es-ES"/>
        </w:rPr>
        <w:t>eguros.</w:t>
      </w:r>
    </w:p>
    <w:p w:rsidR="00A7114A" w:rsidRDefault="00A7114A" w:rsidP="00A7114A">
      <w:pPr>
        <w:jc w:val="both"/>
        <w:rPr>
          <w:sz w:val="24"/>
          <w:szCs w:val="24"/>
          <w:lang w:val="es-ES"/>
        </w:rPr>
      </w:pPr>
    </w:p>
    <w:p w:rsidR="00A7114A" w:rsidRDefault="00A7114A" w:rsidP="006F1EBB">
      <w:pPr>
        <w:spacing w:line="360" w:lineRule="auto"/>
        <w:jc w:val="both"/>
        <w:rPr>
          <w:sz w:val="24"/>
          <w:szCs w:val="24"/>
          <w:lang w:val="es-ES"/>
        </w:rPr>
      </w:pPr>
      <w:r w:rsidRPr="009010CA">
        <w:rPr>
          <w:sz w:val="24"/>
          <w:szCs w:val="24"/>
          <w:lang w:val="es-ES"/>
        </w:rPr>
        <w:t xml:space="preserve">La producción </w:t>
      </w:r>
      <w:r>
        <w:rPr>
          <w:sz w:val="24"/>
          <w:szCs w:val="24"/>
          <w:lang w:val="es-ES"/>
        </w:rPr>
        <w:t>física de servicios fue de nueve mil ciento sesenta y tres (9,163), destacándose la cantidad de emisiones de certificaciones de pólizas de generales, de personas y fianzas, la emisión de expedición y renovación de licencias para los intermediarios de seguros</w:t>
      </w:r>
    </w:p>
    <w:p w:rsidR="006923BC" w:rsidRPr="00A113D6" w:rsidRDefault="006923BC" w:rsidP="0016277E">
      <w:pPr>
        <w:jc w:val="both"/>
        <w:rPr>
          <w:b/>
          <w:color w:val="4F81BD" w:themeColor="accent1"/>
          <w:sz w:val="24"/>
          <w:szCs w:val="24"/>
          <w:lang w:val="es-ES"/>
        </w:rPr>
      </w:pPr>
    </w:p>
    <w:p w:rsidR="006F1EBB" w:rsidRDefault="00A7114A" w:rsidP="006F1EBB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v</w:t>
      </w:r>
      <w:r w:rsidRPr="00B03F4B">
        <w:rPr>
          <w:sz w:val="24"/>
          <w:szCs w:val="24"/>
          <w:lang w:val="es-ES"/>
        </w:rPr>
        <w:t>erifi</w:t>
      </w:r>
      <w:r>
        <w:rPr>
          <w:sz w:val="24"/>
          <w:szCs w:val="24"/>
          <w:lang w:val="es-ES"/>
        </w:rPr>
        <w:t xml:space="preserve">có </w:t>
      </w:r>
      <w:r w:rsidR="00441D4B" w:rsidRPr="00B03F4B">
        <w:rPr>
          <w:sz w:val="24"/>
          <w:szCs w:val="24"/>
          <w:lang w:val="es-ES"/>
        </w:rPr>
        <w:t>un total</w:t>
      </w:r>
      <w:r w:rsidR="00D67BEA" w:rsidRPr="00B03F4B">
        <w:rPr>
          <w:sz w:val="24"/>
          <w:szCs w:val="24"/>
          <w:lang w:val="es-ES"/>
        </w:rPr>
        <w:t xml:space="preserve"> de seiscientos cinco </w:t>
      </w:r>
      <w:r w:rsidR="0016277E">
        <w:rPr>
          <w:sz w:val="24"/>
          <w:szCs w:val="24"/>
          <w:lang w:val="es-ES"/>
        </w:rPr>
        <w:t>(</w:t>
      </w:r>
      <w:r w:rsidR="00D67BEA" w:rsidRPr="00B03F4B">
        <w:rPr>
          <w:sz w:val="24"/>
          <w:szCs w:val="24"/>
          <w:lang w:val="es-ES"/>
        </w:rPr>
        <w:t>605</w:t>
      </w:r>
      <w:r w:rsidR="0016277E">
        <w:rPr>
          <w:sz w:val="24"/>
          <w:szCs w:val="24"/>
          <w:lang w:val="es-ES"/>
        </w:rPr>
        <w:t>)</w:t>
      </w:r>
      <w:r w:rsidR="00211245" w:rsidRPr="00B03F4B">
        <w:rPr>
          <w:sz w:val="24"/>
          <w:szCs w:val="24"/>
          <w:lang w:val="es-ES"/>
        </w:rPr>
        <w:t xml:space="preserve"> contratos de fianzas judiciales para asegurar el cumplimiento de las obligaciones en virtud de sentencias dictadas en las cortes</w:t>
      </w:r>
      <w:r w:rsidR="00211245" w:rsidRPr="00B03F4B">
        <w:rPr>
          <w:color w:val="4F81BD" w:themeColor="accent1"/>
          <w:sz w:val="24"/>
          <w:szCs w:val="24"/>
          <w:lang w:val="es-ES"/>
        </w:rPr>
        <w:t>.</w:t>
      </w:r>
    </w:p>
    <w:p w:rsidR="00B03F4B" w:rsidRPr="00A113D6" w:rsidRDefault="00B03F4B" w:rsidP="0016277E">
      <w:pPr>
        <w:jc w:val="both"/>
        <w:rPr>
          <w:color w:val="4F81BD" w:themeColor="accent1"/>
          <w:sz w:val="24"/>
          <w:szCs w:val="24"/>
          <w:lang w:val="es-ES"/>
        </w:rPr>
      </w:pPr>
    </w:p>
    <w:p w:rsidR="00A22036" w:rsidRDefault="006F1EBB" w:rsidP="006F1EBB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  <w:r w:rsidRPr="00B03F4B">
        <w:rPr>
          <w:sz w:val="24"/>
          <w:szCs w:val="24"/>
          <w:lang w:val="es-ES"/>
        </w:rPr>
        <w:t>Fueron registradas</w:t>
      </w:r>
      <w:r w:rsidR="007540F6" w:rsidRPr="00B03F4B">
        <w:rPr>
          <w:sz w:val="24"/>
          <w:szCs w:val="24"/>
          <w:lang w:val="es-ES"/>
        </w:rPr>
        <w:t xml:space="preserve"> </w:t>
      </w:r>
      <w:r w:rsidR="00B03F4B" w:rsidRPr="00B03F4B">
        <w:rPr>
          <w:sz w:val="24"/>
          <w:szCs w:val="24"/>
          <w:lang w:val="es-ES"/>
        </w:rPr>
        <w:t xml:space="preserve">ocho </w:t>
      </w:r>
      <w:r w:rsidR="00985719" w:rsidRPr="00B03F4B">
        <w:rPr>
          <w:sz w:val="24"/>
          <w:szCs w:val="24"/>
          <w:lang w:val="es-ES"/>
        </w:rPr>
        <w:t xml:space="preserve"> </w:t>
      </w:r>
      <w:r w:rsidR="007540F6" w:rsidRPr="00B03F4B">
        <w:rPr>
          <w:sz w:val="24"/>
          <w:szCs w:val="24"/>
          <w:lang w:val="es-ES"/>
        </w:rPr>
        <w:t>(0</w:t>
      </w:r>
      <w:r w:rsidR="00B03F4B" w:rsidRPr="00B03F4B">
        <w:rPr>
          <w:sz w:val="24"/>
          <w:szCs w:val="24"/>
          <w:lang w:val="es-ES"/>
        </w:rPr>
        <w:t>8</w:t>
      </w:r>
      <w:r w:rsidRPr="00B03F4B">
        <w:rPr>
          <w:sz w:val="24"/>
          <w:szCs w:val="24"/>
          <w:lang w:val="es-ES"/>
        </w:rPr>
        <w:t>) firmas de Auditores y Auditor independiente para que las compañías aseguradoras realicen sus auditorías con firmas de auditores registrados en esta Superintendencia de Seguros en correspondencia a los requisitos establecidos</w:t>
      </w:r>
      <w:r w:rsidRPr="00A113D6">
        <w:rPr>
          <w:color w:val="4F81BD" w:themeColor="accent1"/>
          <w:sz w:val="24"/>
          <w:szCs w:val="24"/>
          <w:lang w:val="es-ES"/>
        </w:rPr>
        <w:t xml:space="preserve">. </w:t>
      </w:r>
    </w:p>
    <w:p w:rsidR="00B03F4B" w:rsidRDefault="00B03F4B" w:rsidP="0016277E">
      <w:pPr>
        <w:jc w:val="both"/>
        <w:rPr>
          <w:color w:val="4F81BD" w:themeColor="accent1"/>
          <w:sz w:val="24"/>
          <w:szCs w:val="24"/>
          <w:lang w:val="es-ES"/>
        </w:rPr>
      </w:pPr>
    </w:p>
    <w:p w:rsidR="007E3228" w:rsidRDefault="007E3228" w:rsidP="0016277E">
      <w:pPr>
        <w:jc w:val="both"/>
        <w:rPr>
          <w:color w:val="4F81BD" w:themeColor="accent1"/>
          <w:sz w:val="24"/>
          <w:szCs w:val="24"/>
          <w:lang w:val="es-ES"/>
        </w:rPr>
      </w:pPr>
    </w:p>
    <w:p w:rsidR="007E3228" w:rsidRPr="00A113D6" w:rsidRDefault="007E3228" w:rsidP="0016277E">
      <w:pPr>
        <w:jc w:val="both"/>
        <w:rPr>
          <w:color w:val="4F81BD" w:themeColor="accent1"/>
          <w:sz w:val="24"/>
          <w:szCs w:val="24"/>
          <w:lang w:val="es-ES"/>
        </w:rPr>
      </w:pPr>
    </w:p>
    <w:p w:rsidR="00850866" w:rsidRDefault="00850866" w:rsidP="006F1EBB">
      <w:pPr>
        <w:spacing w:line="360" w:lineRule="auto"/>
        <w:jc w:val="both"/>
        <w:rPr>
          <w:sz w:val="24"/>
          <w:szCs w:val="24"/>
          <w:lang w:val="es-ES"/>
        </w:rPr>
      </w:pPr>
    </w:p>
    <w:p w:rsidR="00850866" w:rsidRDefault="00850866" w:rsidP="006F1EB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  <w:r w:rsidRPr="00B03F4B">
        <w:rPr>
          <w:sz w:val="24"/>
          <w:szCs w:val="24"/>
          <w:lang w:val="es-ES"/>
        </w:rPr>
        <w:t>Actuando como Amigable Componedor en el proceso de conciliación y arbitraje, fueron  conocidas</w:t>
      </w:r>
      <w:r w:rsidR="00CE2174" w:rsidRPr="00B03F4B">
        <w:rPr>
          <w:sz w:val="24"/>
          <w:szCs w:val="24"/>
          <w:lang w:val="es-ES"/>
        </w:rPr>
        <w:t xml:space="preserve"> </w:t>
      </w:r>
      <w:r w:rsidR="00B03F4B" w:rsidRPr="00B03F4B">
        <w:rPr>
          <w:sz w:val="24"/>
          <w:szCs w:val="24"/>
          <w:lang w:val="es-ES"/>
        </w:rPr>
        <w:t xml:space="preserve">todas las </w:t>
      </w:r>
      <w:r w:rsidRPr="00B03F4B">
        <w:rPr>
          <w:sz w:val="24"/>
          <w:szCs w:val="24"/>
          <w:lang w:val="es-ES"/>
        </w:rPr>
        <w:t xml:space="preserve"> conciliaciones entre las diferentes compañías de seguros y sus asegurados y se re</w:t>
      </w:r>
      <w:r w:rsidR="007540F6" w:rsidRPr="00B03F4B">
        <w:rPr>
          <w:sz w:val="24"/>
          <w:szCs w:val="24"/>
          <w:lang w:val="es-ES"/>
        </w:rPr>
        <w:t xml:space="preserve">dactaron </w:t>
      </w:r>
      <w:r w:rsidR="00B03F4B" w:rsidRPr="00B03F4B">
        <w:rPr>
          <w:sz w:val="24"/>
          <w:szCs w:val="24"/>
          <w:lang w:val="es-ES"/>
        </w:rPr>
        <w:t xml:space="preserve">el ochenta por ciento </w:t>
      </w:r>
      <w:r w:rsidR="007540F6" w:rsidRPr="00B03F4B">
        <w:rPr>
          <w:sz w:val="24"/>
          <w:szCs w:val="24"/>
          <w:lang w:val="es-ES"/>
        </w:rPr>
        <w:t>(</w:t>
      </w:r>
      <w:r w:rsidR="00B03F4B" w:rsidRPr="00B03F4B">
        <w:rPr>
          <w:sz w:val="24"/>
          <w:szCs w:val="24"/>
          <w:lang w:val="es-ES"/>
        </w:rPr>
        <w:t>80%</w:t>
      </w:r>
      <w:r w:rsidR="004F3B47" w:rsidRPr="00B03F4B">
        <w:rPr>
          <w:sz w:val="24"/>
          <w:szCs w:val="24"/>
          <w:lang w:val="es-ES"/>
        </w:rPr>
        <w:t>)</w:t>
      </w:r>
      <w:r w:rsidRPr="00B03F4B">
        <w:rPr>
          <w:sz w:val="24"/>
          <w:szCs w:val="24"/>
          <w:lang w:val="es-ES"/>
        </w:rPr>
        <w:t xml:space="preserve"> </w:t>
      </w:r>
      <w:r w:rsidR="00B03F4B">
        <w:rPr>
          <w:sz w:val="24"/>
          <w:szCs w:val="24"/>
          <w:lang w:val="es-ES"/>
        </w:rPr>
        <w:t>de A</w:t>
      </w:r>
      <w:r w:rsidRPr="00B03F4B">
        <w:rPr>
          <w:sz w:val="24"/>
          <w:szCs w:val="24"/>
          <w:lang w:val="es-ES"/>
        </w:rPr>
        <w:t xml:space="preserve">ctas de no Acuerdos, ya que las partes no pudieron conciliar y así permitir que los asegurados puedan llevar sus reclamaciones a los tribunales correspondientes. </w:t>
      </w:r>
    </w:p>
    <w:p w:rsidR="00965832" w:rsidRPr="00B03F4B" w:rsidRDefault="00965832" w:rsidP="00965832">
      <w:pPr>
        <w:jc w:val="both"/>
        <w:rPr>
          <w:sz w:val="24"/>
          <w:szCs w:val="24"/>
          <w:lang w:val="es-ES"/>
        </w:rPr>
      </w:pPr>
    </w:p>
    <w:p w:rsidR="006F1EBB" w:rsidRPr="00A113D6" w:rsidRDefault="00965832" w:rsidP="006F1EBB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  <w:r w:rsidRPr="00444731">
        <w:rPr>
          <w:sz w:val="24"/>
          <w:szCs w:val="24"/>
          <w:lang w:val="es-ES"/>
        </w:rPr>
        <w:t>Se publicaron los márgenes de solvencia y liquidez mínima requerida de las compañía</w:t>
      </w:r>
      <w:r>
        <w:rPr>
          <w:sz w:val="24"/>
          <w:szCs w:val="24"/>
          <w:lang w:val="es-ES"/>
        </w:rPr>
        <w:t>s de seguros y reaseguros</w:t>
      </w:r>
      <w:r w:rsidRPr="00444731">
        <w:rPr>
          <w:sz w:val="24"/>
          <w:szCs w:val="24"/>
          <w:lang w:val="es-ES"/>
        </w:rPr>
        <w:t>, correspondientes al 31 de diciembre 2018,</w:t>
      </w:r>
      <w:r>
        <w:rPr>
          <w:sz w:val="24"/>
          <w:szCs w:val="24"/>
          <w:lang w:val="es-ES"/>
        </w:rPr>
        <w:t xml:space="preserve"> y el primer trimestre del 2019,  y el segundo y tercer trimestre </w:t>
      </w:r>
      <w:r w:rsidRPr="00444731">
        <w:rPr>
          <w:sz w:val="24"/>
          <w:szCs w:val="24"/>
          <w:lang w:val="es-ES"/>
        </w:rPr>
        <w:t>pendientes de publicación</w:t>
      </w:r>
    </w:p>
    <w:p w:rsidR="006F1EBB" w:rsidRPr="00DA7D24" w:rsidRDefault="006F1EBB" w:rsidP="0016277E">
      <w:pPr>
        <w:jc w:val="both"/>
        <w:rPr>
          <w:sz w:val="24"/>
          <w:szCs w:val="24"/>
          <w:lang w:val="es-ES"/>
        </w:rPr>
      </w:pPr>
    </w:p>
    <w:p w:rsidR="006F1EBB" w:rsidRPr="00DA7D24" w:rsidRDefault="00346C5D" w:rsidP="006F1EBB">
      <w:pPr>
        <w:spacing w:line="360" w:lineRule="auto"/>
        <w:jc w:val="both"/>
        <w:rPr>
          <w:sz w:val="24"/>
          <w:szCs w:val="24"/>
          <w:lang w:val="es-ES"/>
        </w:rPr>
      </w:pPr>
      <w:r w:rsidRPr="00DA7D24">
        <w:rPr>
          <w:sz w:val="24"/>
          <w:szCs w:val="24"/>
          <w:lang w:val="es-ES"/>
        </w:rPr>
        <w:t>Fue a</w:t>
      </w:r>
      <w:r w:rsidR="00B83663" w:rsidRPr="00DA7D24">
        <w:rPr>
          <w:sz w:val="24"/>
          <w:szCs w:val="24"/>
          <w:lang w:val="es-ES"/>
        </w:rPr>
        <w:t>prob</w:t>
      </w:r>
      <w:r w:rsidRPr="00DA7D24">
        <w:rPr>
          <w:sz w:val="24"/>
          <w:szCs w:val="24"/>
          <w:lang w:val="es-ES"/>
        </w:rPr>
        <w:t>ado</w:t>
      </w:r>
      <w:r w:rsidR="00DA7D24" w:rsidRPr="00DA7D24">
        <w:rPr>
          <w:sz w:val="24"/>
          <w:szCs w:val="24"/>
          <w:lang w:val="es-ES"/>
        </w:rPr>
        <w:t xml:space="preserve"> un total </w:t>
      </w:r>
      <w:r w:rsidR="00DA7D24" w:rsidRPr="005665C6">
        <w:rPr>
          <w:sz w:val="24"/>
          <w:szCs w:val="24"/>
          <w:lang w:val="es-ES"/>
        </w:rPr>
        <w:t xml:space="preserve">de </w:t>
      </w:r>
      <w:r w:rsidR="005665C6" w:rsidRPr="005665C6">
        <w:rPr>
          <w:sz w:val="24"/>
          <w:szCs w:val="24"/>
          <w:lang w:val="es-ES"/>
        </w:rPr>
        <w:t xml:space="preserve">once </w:t>
      </w:r>
      <w:r w:rsidR="00DA7D24" w:rsidRPr="005665C6">
        <w:rPr>
          <w:sz w:val="24"/>
          <w:szCs w:val="24"/>
          <w:lang w:val="es-ES"/>
        </w:rPr>
        <w:t xml:space="preserve"> (1</w:t>
      </w:r>
      <w:r w:rsidR="005665C6" w:rsidRPr="005665C6">
        <w:rPr>
          <w:sz w:val="24"/>
          <w:szCs w:val="24"/>
          <w:lang w:val="es-ES"/>
        </w:rPr>
        <w:t>1</w:t>
      </w:r>
      <w:r w:rsidR="006F1EBB" w:rsidRPr="005665C6">
        <w:rPr>
          <w:sz w:val="24"/>
          <w:szCs w:val="24"/>
          <w:lang w:val="es-ES"/>
        </w:rPr>
        <w:t>)</w:t>
      </w:r>
      <w:r w:rsidR="006F1EBB" w:rsidRPr="00DA7D24">
        <w:rPr>
          <w:sz w:val="24"/>
          <w:szCs w:val="24"/>
          <w:lang w:val="es-ES"/>
        </w:rPr>
        <w:t xml:space="preserve"> solicitudes para aumento de capital, cancelaciones, transferencias y suscripciones de acciones.</w:t>
      </w:r>
    </w:p>
    <w:p w:rsidR="006F1EBB" w:rsidRPr="00A113D6" w:rsidRDefault="006F1EBB" w:rsidP="0016277E">
      <w:pPr>
        <w:jc w:val="both"/>
        <w:rPr>
          <w:color w:val="4F81BD" w:themeColor="accent1"/>
          <w:sz w:val="24"/>
          <w:szCs w:val="24"/>
          <w:lang w:val="es-ES"/>
        </w:rPr>
      </w:pPr>
    </w:p>
    <w:p w:rsidR="006F1EBB" w:rsidRPr="00A113D6" w:rsidRDefault="006F1EBB" w:rsidP="006F1EBB">
      <w:pPr>
        <w:spacing w:line="360" w:lineRule="auto"/>
        <w:jc w:val="both"/>
        <w:rPr>
          <w:color w:val="4F81BD" w:themeColor="accent1"/>
          <w:sz w:val="24"/>
          <w:szCs w:val="24"/>
          <w:lang w:eastAsia="es-ES_tradnl"/>
        </w:rPr>
      </w:pPr>
      <w:r w:rsidRPr="00E56FC0">
        <w:rPr>
          <w:sz w:val="24"/>
          <w:szCs w:val="24"/>
          <w:lang w:val="es-ES"/>
        </w:rPr>
        <w:t xml:space="preserve">Recibió </w:t>
      </w:r>
      <w:r w:rsidR="000B5925" w:rsidRPr="00E56FC0">
        <w:rPr>
          <w:sz w:val="24"/>
          <w:szCs w:val="24"/>
          <w:lang w:eastAsia="es-ES_tradnl"/>
        </w:rPr>
        <w:t xml:space="preserve">ciento </w:t>
      </w:r>
      <w:r w:rsidR="00E56FC0" w:rsidRPr="00E56FC0">
        <w:rPr>
          <w:sz w:val="24"/>
          <w:szCs w:val="24"/>
          <w:lang w:eastAsia="es-ES_tradnl"/>
        </w:rPr>
        <w:t xml:space="preserve">treinta </w:t>
      </w:r>
      <w:r w:rsidR="000B5925" w:rsidRPr="00E56FC0">
        <w:rPr>
          <w:sz w:val="24"/>
          <w:szCs w:val="24"/>
          <w:lang w:eastAsia="es-ES_tradnl"/>
        </w:rPr>
        <w:t>y cinco (</w:t>
      </w:r>
      <w:r w:rsidR="00985719" w:rsidRPr="00E56FC0">
        <w:rPr>
          <w:sz w:val="24"/>
          <w:szCs w:val="24"/>
          <w:lang w:eastAsia="es-ES_tradnl"/>
        </w:rPr>
        <w:t>1</w:t>
      </w:r>
      <w:r w:rsidR="00E56FC0" w:rsidRPr="00E56FC0">
        <w:rPr>
          <w:sz w:val="24"/>
          <w:szCs w:val="24"/>
          <w:lang w:eastAsia="es-ES_tradnl"/>
        </w:rPr>
        <w:t>3</w:t>
      </w:r>
      <w:r w:rsidR="00985719" w:rsidRPr="00E56FC0">
        <w:rPr>
          <w:sz w:val="24"/>
          <w:szCs w:val="24"/>
          <w:lang w:eastAsia="es-ES_tradnl"/>
        </w:rPr>
        <w:t>5</w:t>
      </w:r>
      <w:r w:rsidRPr="00E56FC0">
        <w:rPr>
          <w:sz w:val="24"/>
          <w:szCs w:val="24"/>
          <w:lang w:eastAsia="es-ES_tradnl"/>
        </w:rPr>
        <w:t>) reportes de comisiones recibidas por los corredores de seguros, tramitándose  al departamento correspondiente</w:t>
      </w:r>
      <w:r w:rsidRPr="00A113D6">
        <w:rPr>
          <w:color w:val="4F81BD" w:themeColor="accent1"/>
          <w:sz w:val="24"/>
          <w:szCs w:val="24"/>
          <w:lang w:eastAsia="es-ES_tradnl"/>
        </w:rPr>
        <w:t>.</w:t>
      </w:r>
    </w:p>
    <w:p w:rsidR="006F1EBB" w:rsidRPr="00A113D6" w:rsidRDefault="006F1EBB" w:rsidP="006F1EBB">
      <w:pPr>
        <w:pStyle w:val="Sinespaciado"/>
        <w:ind w:left="720"/>
        <w:jc w:val="both"/>
        <w:rPr>
          <w:rFonts w:ascii="Times New Roman" w:hAnsi="Times New Roman"/>
          <w:color w:val="4F81BD" w:themeColor="accent1"/>
          <w:sz w:val="24"/>
          <w:szCs w:val="24"/>
          <w:lang w:eastAsia="es-ES_tradnl"/>
        </w:rPr>
      </w:pPr>
    </w:p>
    <w:p w:rsidR="006F1EBB" w:rsidRPr="00A113D6" w:rsidRDefault="006F1EBB" w:rsidP="006F1EBB">
      <w:pPr>
        <w:spacing w:line="360" w:lineRule="auto"/>
        <w:jc w:val="both"/>
        <w:rPr>
          <w:color w:val="4F81BD" w:themeColor="accent1"/>
          <w:sz w:val="24"/>
          <w:szCs w:val="24"/>
          <w:lang w:val="es-ES" w:eastAsia="es-ES_tradnl"/>
        </w:rPr>
      </w:pPr>
      <w:r w:rsidRPr="00E86B9C">
        <w:rPr>
          <w:sz w:val="24"/>
          <w:szCs w:val="24"/>
          <w:lang w:eastAsia="es-ES_tradnl"/>
        </w:rPr>
        <w:t>Procedimos al re</w:t>
      </w:r>
      <w:r w:rsidR="00B80542" w:rsidRPr="00E86B9C">
        <w:rPr>
          <w:sz w:val="24"/>
          <w:szCs w:val="24"/>
          <w:lang w:eastAsia="es-ES_tradnl"/>
        </w:rPr>
        <w:t xml:space="preserve">gistro y autorización de </w:t>
      </w:r>
      <w:r w:rsidR="00985719" w:rsidRPr="00E86B9C">
        <w:rPr>
          <w:sz w:val="24"/>
          <w:szCs w:val="24"/>
          <w:lang w:eastAsia="es-ES_tradnl"/>
        </w:rPr>
        <w:t>ocho</w:t>
      </w:r>
      <w:r w:rsidR="00B80542" w:rsidRPr="00E86B9C">
        <w:rPr>
          <w:sz w:val="24"/>
          <w:szCs w:val="24"/>
          <w:lang w:eastAsia="es-ES_tradnl"/>
        </w:rPr>
        <w:t xml:space="preserve"> (</w:t>
      </w:r>
      <w:r w:rsidR="00985719" w:rsidRPr="00E86B9C">
        <w:rPr>
          <w:sz w:val="24"/>
          <w:szCs w:val="24"/>
          <w:lang w:eastAsia="es-ES_tradnl"/>
        </w:rPr>
        <w:t>8</w:t>
      </w:r>
      <w:r w:rsidRPr="00E86B9C">
        <w:rPr>
          <w:sz w:val="24"/>
          <w:szCs w:val="24"/>
          <w:lang w:eastAsia="es-ES_tradnl"/>
        </w:rPr>
        <w:t>)</w:t>
      </w:r>
      <w:r w:rsidRPr="00E86B9C">
        <w:rPr>
          <w:b/>
          <w:sz w:val="24"/>
          <w:szCs w:val="24"/>
          <w:lang w:eastAsia="es-ES_tradnl"/>
        </w:rPr>
        <w:t xml:space="preserve"> </w:t>
      </w:r>
      <w:r w:rsidR="00E56FC0" w:rsidRPr="00E86B9C">
        <w:rPr>
          <w:sz w:val="24"/>
          <w:szCs w:val="24"/>
          <w:lang w:eastAsia="es-ES_tradnl"/>
        </w:rPr>
        <w:t>reaseguradores aceptado</w:t>
      </w:r>
      <w:r w:rsidRPr="00E86B9C">
        <w:rPr>
          <w:sz w:val="24"/>
          <w:szCs w:val="24"/>
          <w:lang w:eastAsia="es-ES_tradnl"/>
        </w:rPr>
        <w:t xml:space="preserve"> no radicad</w:t>
      </w:r>
      <w:r w:rsidR="00E56FC0" w:rsidRPr="00E86B9C">
        <w:rPr>
          <w:sz w:val="24"/>
          <w:szCs w:val="24"/>
          <w:lang w:eastAsia="es-ES_tradnl"/>
        </w:rPr>
        <w:t>o</w:t>
      </w:r>
      <w:r w:rsidRPr="00E86B9C">
        <w:rPr>
          <w:sz w:val="24"/>
          <w:szCs w:val="24"/>
          <w:lang w:eastAsia="es-ES_tradnl"/>
        </w:rPr>
        <w:t xml:space="preserve"> y a la actualización</w:t>
      </w:r>
      <w:r w:rsidRPr="00E86B9C">
        <w:rPr>
          <w:sz w:val="24"/>
          <w:szCs w:val="24"/>
          <w:lang w:val="es-ES" w:eastAsia="es-ES_tradnl"/>
        </w:rPr>
        <w:t xml:space="preserve"> </w:t>
      </w:r>
      <w:r w:rsidR="00815BEF" w:rsidRPr="00E86B9C">
        <w:rPr>
          <w:sz w:val="24"/>
          <w:szCs w:val="24"/>
          <w:lang w:val="es-ES" w:eastAsia="es-ES_tradnl"/>
        </w:rPr>
        <w:t xml:space="preserve">de </w:t>
      </w:r>
      <w:r w:rsidR="00E56FC0" w:rsidRPr="00E86B9C">
        <w:rPr>
          <w:sz w:val="24"/>
          <w:szCs w:val="24"/>
          <w:lang w:val="es-ES" w:eastAsia="es-ES_tradnl"/>
        </w:rPr>
        <w:t>ci</w:t>
      </w:r>
      <w:r w:rsidR="00123B22">
        <w:rPr>
          <w:sz w:val="24"/>
          <w:szCs w:val="24"/>
          <w:lang w:val="es-ES" w:eastAsia="es-ES_tradnl"/>
        </w:rPr>
        <w:t>e</w:t>
      </w:r>
      <w:r w:rsidR="00FA0244">
        <w:rPr>
          <w:sz w:val="24"/>
          <w:szCs w:val="24"/>
          <w:lang w:val="es-ES" w:eastAsia="es-ES_tradnl"/>
        </w:rPr>
        <w:t>nto</w:t>
      </w:r>
      <w:r w:rsidR="00E56FC0" w:rsidRPr="00E86B9C">
        <w:rPr>
          <w:sz w:val="24"/>
          <w:szCs w:val="24"/>
          <w:lang w:val="es-ES" w:eastAsia="es-ES_tradnl"/>
        </w:rPr>
        <w:t xml:space="preserve"> siete </w:t>
      </w:r>
      <w:r w:rsidRPr="00E86B9C">
        <w:rPr>
          <w:sz w:val="24"/>
          <w:szCs w:val="24"/>
          <w:lang w:val="es-ES" w:eastAsia="es-ES_tradnl"/>
        </w:rPr>
        <w:t>(</w:t>
      </w:r>
      <w:r w:rsidR="00E56FC0" w:rsidRPr="00E86B9C">
        <w:rPr>
          <w:sz w:val="24"/>
          <w:szCs w:val="24"/>
          <w:lang w:val="es-ES" w:eastAsia="es-ES_tradnl"/>
        </w:rPr>
        <w:t>107</w:t>
      </w:r>
      <w:r w:rsidRPr="00E86B9C">
        <w:rPr>
          <w:b/>
          <w:sz w:val="24"/>
          <w:szCs w:val="24"/>
          <w:lang w:val="es-ES" w:eastAsia="es-ES_tradnl"/>
        </w:rPr>
        <w:t xml:space="preserve">) </w:t>
      </w:r>
      <w:r w:rsidRPr="00E86B9C">
        <w:rPr>
          <w:sz w:val="24"/>
          <w:szCs w:val="24"/>
          <w:lang w:val="es-ES" w:eastAsia="es-ES_tradnl"/>
        </w:rPr>
        <w:t>rea</w:t>
      </w:r>
      <w:r w:rsidRPr="00E86B9C">
        <w:rPr>
          <w:sz w:val="24"/>
          <w:szCs w:val="24"/>
          <w:lang w:eastAsia="es-ES_tradnl"/>
        </w:rPr>
        <w:t>seguradores, con el objetivo de realizar operaciones de reaseguros con las compañías cedentes</w:t>
      </w:r>
      <w:r w:rsidR="00815BEF" w:rsidRPr="00E86B9C">
        <w:rPr>
          <w:sz w:val="24"/>
          <w:szCs w:val="24"/>
          <w:lang w:eastAsia="es-ES_tradnl"/>
        </w:rPr>
        <w:t>,</w:t>
      </w:r>
      <w:r w:rsidRPr="00E86B9C">
        <w:rPr>
          <w:sz w:val="24"/>
          <w:szCs w:val="24"/>
          <w:lang w:eastAsia="es-ES_tradnl"/>
        </w:rPr>
        <w:t xml:space="preserve"> </w:t>
      </w:r>
      <w:r w:rsidR="00815BEF" w:rsidRPr="00E86B9C">
        <w:rPr>
          <w:sz w:val="24"/>
          <w:szCs w:val="24"/>
          <w:lang w:eastAsia="es-ES_tradnl"/>
        </w:rPr>
        <w:t xml:space="preserve">y se recibieron y analizaron los contratos </w:t>
      </w:r>
      <w:r w:rsidR="00A954B8" w:rsidRPr="00E86B9C">
        <w:rPr>
          <w:sz w:val="24"/>
          <w:szCs w:val="24"/>
          <w:lang w:eastAsia="es-ES_tradnl"/>
        </w:rPr>
        <w:t>automáticos</w:t>
      </w:r>
      <w:r w:rsidR="00815BEF" w:rsidRPr="00E86B9C">
        <w:rPr>
          <w:sz w:val="24"/>
          <w:szCs w:val="24"/>
          <w:lang w:eastAsia="es-ES_tradnl"/>
        </w:rPr>
        <w:t xml:space="preserve"> de reaseguros proporcionales y no proporcionales, con</w:t>
      </w:r>
      <w:r w:rsidR="00B80542" w:rsidRPr="00E86B9C">
        <w:rPr>
          <w:sz w:val="24"/>
          <w:szCs w:val="24"/>
          <w:lang w:eastAsia="es-ES_tradnl"/>
        </w:rPr>
        <w:t xml:space="preserve"> vigencia 2018-2019 de </w:t>
      </w:r>
      <w:r w:rsidR="00E56FC0" w:rsidRPr="00E86B9C">
        <w:rPr>
          <w:sz w:val="24"/>
          <w:szCs w:val="24"/>
          <w:lang w:eastAsia="es-ES_tradnl"/>
        </w:rPr>
        <w:t xml:space="preserve">ocho </w:t>
      </w:r>
      <w:r w:rsidR="00B80542" w:rsidRPr="00E86B9C">
        <w:rPr>
          <w:sz w:val="24"/>
          <w:szCs w:val="24"/>
          <w:lang w:eastAsia="es-ES_tradnl"/>
        </w:rPr>
        <w:t>(</w:t>
      </w:r>
      <w:r w:rsidR="00E56FC0" w:rsidRPr="00E86B9C">
        <w:rPr>
          <w:sz w:val="24"/>
          <w:szCs w:val="24"/>
          <w:lang w:eastAsia="es-ES_tradnl"/>
        </w:rPr>
        <w:t xml:space="preserve">08) compañías de seguros y </w:t>
      </w:r>
      <w:r w:rsidR="00E86B9C" w:rsidRPr="00E86B9C">
        <w:rPr>
          <w:sz w:val="24"/>
          <w:szCs w:val="24"/>
          <w:lang w:eastAsia="es-ES_tradnl"/>
        </w:rPr>
        <w:t>noventa y nueve (99) contratos</w:t>
      </w:r>
      <w:r w:rsidR="00E86B9C">
        <w:rPr>
          <w:color w:val="4F81BD" w:themeColor="accent1"/>
          <w:sz w:val="24"/>
          <w:szCs w:val="24"/>
          <w:lang w:eastAsia="es-ES_tradnl"/>
        </w:rPr>
        <w:t>.</w:t>
      </w:r>
    </w:p>
    <w:p w:rsidR="006F1EBB" w:rsidRPr="00A113D6" w:rsidRDefault="006F1EBB" w:rsidP="003443D3">
      <w:pPr>
        <w:jc w:val="both"/>
        <w:rPr>
          <w:color w:val="4F81BD" w:themeColor="accent1"/>
          <w:sz w:val="24"/>
          <w:szCs w:val="24"/>
          <w:lang w:val="es-ES" w:eastAsia="es-ES_tradnl"/>
        </w:rPr>
      </w:pPr>
    </w:p>
    <w:p w:rsidR="006F1EBB" w:rsidRPr="00A113D6" w:rsidRDefault="006F1EBB" w:rsidP="006F1EBB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  <w:r w:rsidRPr="00664E62">
        <w:rPr>
          <w:sz w:val="24"/>
          <w:szCs w:val="24"/>
          <w:lang w:val="es-ES"/>
        </w:rPr>
        <w:t xml:space="preserve">La dirección de Recursos Humanos a través de la unidad de capacitación </w:t>
      </w:r>
      <w:r w:rsidR="004364A1" w:rsidRPr="00664E62">
        <w:rPr>
          <w:sz w:val="24"/>
          <w:szCs w:val="24"/>
          <w:lang w:val="es-ES"/>
        </w:rPr>
        <w:t>h</w:t>
      </w:r>
      <w:r w:rsidR="00346AA2">
        <w:rPr>
          <w:sz w:val="24"/>
          <w:szCs w:val="24"/>
          <w:lang w:val="es-ES"/>
        </w:rPr>
        <w:t>a impartido cuarenta y siete (47</w:t>
      </w:r>
      <w:r w:rsidR="006514C6" w:rsidRPr="00664E62">
        <w:rPr>
          <w:sz w:val="24"/>
          <w:szCs w:val="24"/>
          <w:lang w:val="es-ES"/>
        </w:rPr>
        <w:t>)</w:t>
      </w:r>
      <w:r w:rsidRPr="00664E62">
        <w:rPr>
          <w:sz w:val="24"/>
          <w:szCs w:val="24"/>
          <w:lang w:val="es-ES"/>
        </w:rPr>
        <w:t xml:space="preserve"> eventos </w:t>
      </w:r>
      <w:r w:rsidR="00E86B9C">
        <w:rPr>
          <w:sz w:val="24"/>
          <w:szCs w:val="24"/>
          <w:lang w:val="es-ES"/>
        </w:rPr>
        <w:t xml:space="preserve">de capacitación con la participación de seiscientos noventa y uno (691) </w:t>
      </w:r>
      <w:r w:rsidRPr="00664E62">
        <w:rPr>
          <w:sz w:val="24"/>
          <w:szCs w:val="24"/>
          <w:lang w:val="es-ES"/>
        </w:rPr>
        <w:t>en diferentes áreas</w:t>
      </w:r>
      <w:r w:rsidR="00FD7D68">
        <w:rPr>
          <w:sz w:val="24"/>
          <w:szCs w:val="24"/>
          <w:lang w:val="es-ES"/>
        </w:rPr>
        <w:t xml:space="preserve">, seguimiento y cumplimiento a los requerimientos del </w:t>
      </w:r>
      <w:r w:rsidR="00275045">
        <w:rPr>
          <w:sz w:val="24"/>
          <w:szCs w:val="24"/>
          <w:lang w:val="es-ES"/>
        </w:rPr>
        <w:t>S</w:t>
      </w:r>
      <w:r w:rsidR="009E44A6">
        <w:rPr>
          <w:sz w:val="24"/>
          <w:szCs w:val="24"/>
          <w:lang w:val="es-ES"/>
        </w:rPr>
        <w:t>istema de</w:t>
      </w:r>
      <w:r w:rsidR="00F0226E">
        <w:rPr>
          <w:sz w:val="24"/>
          <w:szCs w:val="24"/>
          <w:lang w:val="es-ES"/>
        </w:rPr>
        <w:t xml:space="preserve"> Monitoreo </w:t>
      </w:r>
      <w:r w:rsidR="00275045">
        <w:rPr>
          <w:sz w:val="24"/>
          <w:szCs w:val="24"/>
          <w:lang w:val="es-ES"/>
        </w:rPr>
        <w:t>de la Administración Pública (</w:t>
      </w:r>
      <w:r w:rsidR="00FD7D68">
        <w:rPr>
          <w:sz w:val="24"/>
          <w:szCs w:val="24"/>
          <w:lang w:val="es-ES"/>
        </w:rPr>
        <w:t>S</w:t>
      </w:r>
      <w:r w:rsidR="00275045">
        <w:rPr>
          <w:sz w:val="24"/>
          <w:szCs w:val="24"/>
          <w:lang w:val="es-ES"/>
        </w:rPr>
        <w:t>ISMAP)</w:t>
      </w:r>
      <w:r w:rsidR="00FD7D68">
        <w:rPr>
          <w:sz w:val="24"/>
          <w:szCs w:val="24"/>
          <w:lang w:val="es-ES"/>
        </w:rPr>
        <w:t xml:space="preserve">. </w:t>
      </w:r>
      <w:r w:rsidRPr="00A113D6">
        <w:rPr>
          <w:color w:val="4F81BD" w:themeColor="accent1"/>
          <w:sz w:val="24"/>
          <w:szCs w:val="24"/>
          <w:lang w:val="es-ES"/>
        </w:rPr>
        <w:t xml:space="preserve"> </w:t>
      </w:r>
    </w:p>
    <w:p w:rsidR="004B5889" w:rsidRPr="007D7B42" w:rsidRDefault="004B5889" w:rsidP="00FD7D68">
      <w:pPr>
        <w:jc w:val="both"/>
        <w:rPr>
          <w:sz w:val="24"/>
          <w:szCs w:val="24"/>
          <w:lang w:eastAsia="es-ES_tradnl"/>
        </w:rPr>
      </w:pPr>
    </w:p>
    <w:p w:rsidR="006F1EBB" w:rsidRPr="007D7B42" w:rsidRDefault="0051223C" w:rsidP="006F1EBB">
      <w:pPr>
        <w:spacing w:line="360" w:lineRule="auto"/>
        <w:jc w:val="both"/>
        <w:rPr>
          <w:sz w:val="24"/>
          <w:szCs w:val="24"/>
          <w:lang w:val="es-ES"/>
        </w:rPr>
      </w:pPr>
      <w:r w:rsidRPr="007D7B42">
        <w:rPr>
          <w:sz w:val="24"/>
          <w:szCs w:val="24"/>
          <w:lang w:eastAsia="es-ES_tradnl"/>
        </w:rPr>
        <w:t xml:space="preserve">Fue celebrado </w:t>
      </w:r>
      <w:r w:rsidR="007D7B42" w:rsidRPr="007D7B42">
        <w:rPr>
          <w:sz w:val="24"/>
          <w:szCs w:val="24"/>
          <w:lang w:val="es-ES" w:eastAsia="es-ES_tradnl"/>
        </w:rPr>
        <w:t>el 50</w:t>
      </w:r>
      <w:r w:rsidR="00B37854" w:rsidRPr="007D7B42">
        <w:rPr>
          <w:sz w:val="24"/>
          <w:szCs w:val="24"/>
          <w:lang w:val="es-ES" w:eastAsia="es-ES_tradnl"/>
        </w:rPr>
        <w:t xml:space="preserve"> aniversario de la Superintendencia de Seguros, </w:t>
      </w:r>
      <w:r w:rsidRPr="007D7B42">
        <w:rPr>
          <w:sz w:val="24"/>
          <w:szCs w:val="24"/>
          <w:lang w:eastAsia="es-ES_tradnl"/>
        </w:rPr>
        <w:t xml:space="preserve">el </w:t>
      </w:r>
      <w:r w:rsidR="00A954B8" w:rsidRPr="007D7B42">
        <w:rPr>
          <w:sz w:val="24"/>
          <w:szCs w:val="24"/>
          <w:lang w:eastAsia="es-ES_tradnl"/>
        </w:rPr>
        <w:t>día</w:t>
      </w:r>
      <w:r w:rsidRPr="007D7B42">
        <w:rPr>
          <w:sz w:val="24"/>
          <w:szCs w:val="24"/>
          <w:lang w:eastAsia="es-ES_tradnl"/>
        </w:rPr>
        <w:t xml:space="preserve"> internacional del derecho a saber</w:t>
      </w:r>
      <w:r w:rsidRPr="007D7B42">
        <w:rPr>
          <w:sz w:val="24"/>
          <w:szCs w:val="24"/>
          <w:lang w:val="es-ES" w:eastAsia="es-ES_tradnl"/>
        </w:rPr>
        <w:t xml:space="preserve">, </w:t>
      </w:r>
      <w:r w:rsidR="00B37854" w:rsidRPr="007D7B42">
        <w:rPr>
          <w:sz w:val="24"/>
          <w:szCs w:val="24"/>
          <w:lang w:val="es-ES" w:eastAsia="es-ES_tradnl"/>
        </w:rPr>
        <w:t>el día de las secretarias,</w:t>
      </w:r>
      <w:r w:rsidR="00286354">
        <w:rPr>
          <w:sz w:val="24"/>
          <w:szCs w:val="24"/>
          <w:lang w:val="es-ES" w:eastAsia="es-ES_tradnl"/>
        </w:rPr>
        <w:t xml:space="preserve"> día de la concienciación</w:t>
      </w:r>
      <w:r w:rsidR="00E86B9C">
        <w:rPr>
          <w:sz w:val="24"/>
          <w:szCs w:val="24"/>
          <w:lang w:val="es-ES" w:eastAsia="es-ES_tradnl"/>
        </w:rPr>
        <w:t xml:space="preserve"> y</w:t>
      </w:r>
      <w:r w:rsidR="00B37854" w:rsidRPr="007D7B42">
        <w:rPr>
          <w:sz w:val="24"/>
          <w:szCs w:val="24"/>
          <w:lang w:val="es-ES" w:eastAsia="es-ES_tradnl"/>
        </w:rPr>
        <w:t xml:space="preserve"> la </w:t>
      </w:r>
      <w:r w:rsidRPr="007D7B42">
        <w:rPr>
          <w:sz w:val="24"/>
          <w:szCs w:val="24"/>
          <w:lang w:val="es-ES" w:eastAsia="es-ES_tradnl"/>
        </w:rPr>
        <w:t>continuidad a la lucha contra el</w:t>
      </w:r>
      <w:r w:rsidR="00B37854" w:rsidRPr="007D7B42">
        <w:rPr>
          <w:sz w:val="24"/>
          <w:szCs w:val="24"/>
          <w:lang w:val="es-ES" w:eastAsia="es-ES_tradnl"/>
        </w:rPr>
        <w:t xml:space="preserve"> </w:t>
      </w:r>
      <w:r w:rsidRPr="007D7B42">
        <w:rPr>
          <w:sz w:val="24"/>
          <w:szCs w:val="24"/>
          <w:lang w:val="es-ES" w:eastAsia="es-ES_tradnl"/>
        </w:rPr>
        <w:t>Cáncer de mama,</w:t>
      </w:r>
      <w:r w:rsidR="008954BA" w:rsidRPr="007D7B42">
        <w:rPr>
          <w:sz w:val="24"/>
          <w:szCs w:val="24"/>
          <w:lang w:val="es-ES" w:eastAsia="es-ES_tradnl"/>
        </w:rPr>
        <w:t xml:space="preserve"> </w:t>
      </w:r>
      <w:r w:rsidR="00B37854" w:rsidRPr="007D7B42">
        <w:rPr>
          <w:sz w:val="24"/>
          <w:szCs w:val="24"/>
          <w:lang w:val="es-ES" w:eastAsia="es-ES_tradnl"/>
        </w:rPr>
        <w:t xml:space="preserve">y del </w:t>
      </w:r>
      <w:r w:rsidR="004B5889" w:rsidRPr="007D7B42">
        <w:rPr>
          <w:sz w:val="24"/>
          <w:szCs w:val="24"/>
          <w:lang w:val="es-ES"/>
        </w:rPr>
        <w:t xml:space="preserve">programa </w:t>
      </w:r>
      <w:r w:rsidR="006F1EBB" w:rsidRPr="007D7B42">
        <w:rPr>
          <w:sz w:val="24"/>
          <w:szCs w:val="24"/>
          <w:lang w:val="es-ES"/>
        </w:rPr>
        <w:t>de Empleado</w:t>
      </w:r>
      <w:r w:rsidR="00286354">
        <w:rPr>
          <w:sz w:val="24"/>
          <w:szCs w:val="24"/>
          <w:lang w:val="es-ES"/>
        </w:rPr>
        <w:t xml:space="preserve"> Feliz con el Banco de Reservas, </w:t>
      </w:r>
    </w:p>
    <w:p w:rsidR="006F1EBB" w:rsidRPr="007D7B42" w:rsidRDefault="006F1EBB" w:rsidP="005965E0">
      <w:pPr>
        <w:shd w:val="clear" w:color="auto" w:fill="FFFFFF"/>
        <w:jc w:val="both"/>
        <w:rPr>
          <w:sz w:val="14"/>
          <w:szCs w:val="14"/>
          <w:lang w:val="es-ES"/>
        </w:rPr>
      </w:pPr>
      <w:r w:rsidRPr="007D7B42">
        <w:rPr>
          <w:sz w:val="14"/>
          <w:szCs w:val="14"/>
          <w:lang w:val="es-ES"/>
        </w:rPr>
        <w:t> </w:t>
      </w:r>
    </w:p>
    <w:p w:rsidR="006F1EBB" w:rsidRPr="009A0782" w:rsidRDefault="006F1EBB" w:rsidP="009A0782">
      <w:pPr>
        <w:shd w:val="clear" w:color="auto" w:fill="FFFFFF"/>
        <w:spacing w:line="360" w:lineRule="auto"/>
        <w:jc w:val="both"/>
        <w:rPr>
          <w:sz w:val="24"/>
          <w:szCs w:val="24"/>
          <w:lang w:val="es-ES"/>
        </w:rPr>
      </w:pPr>
      <w:r w:rsidRPr="00F44349">
        <w:rPr>
          <w:sz w:val="24"/>
          <w:szCs w:val="24"/>
          <w:lang w:val="es-ES"/>
        </w:rPr>
        <w:t>Se siguió  el proceso de compras de bienes y servicios, siendo más ef</w:t>
      </w:r>
      <w:r w:rsidR="00B80542" w:rsidRPr="00F44349">
        <w:rPr>
          <w:sz w:val="24"/>
          <w:szCs w:val="24"/>
          <w:lang w:val="es-ES"/>
        </w:rPr>
        <w:t xml:space="preserve">iciente y transparente </w:t>
      </w:r>
      <w:r w:rsidR="004B5889" w:rsidRPr="00F44349">
        <w:rPr>
          <w:sz w:val="24"/>
          <w:szCs w:val="24"/>
          <w:lang w:val="es-ES"/>
        </w:rPr>
        <w:t>debido a</w:t>
      </w:r>
      <w:r w:rsidR="00B80542" w:rsidRPr="00F44349">
        <w:rPr>
          <w:sz w:val="24"/>
          <w:szCs w:val="24"/>
          <w:lang w:val="es-ES"/>
        </w:rPr>
        <w:t xml:space="preserve"> </w:t>
      </w:r>
      <w:r w:rsidRPr="00F44349">
        <w:rPr>
          <w:sz w:val="24"/>
          <w:szCs w:val="24"/>
          <w:lang w:val="es-ES"/>
        </w:rPr>
        <w:t>la implementación del sistema de información financiera del estado (SIGEF).</w:t>
      </w:r>
    </w:p>
    <w:p w:rsidR="007E3228" w:rsidRDefault="006F1EBB" w:rsidP="00965832">
      <w:pPr>
        <w:spacing w:before="240" w:line="360" w:lineRule="auto"/>
        <w:jc w:val="both"/>
        <w:rPr>
          <w:sz w:val="24"/>
          <w:szCs w:val="24"/>
          <w:lang w:val="es-ES"/>
        </w:rPr>
      </w:pPr>
      <w:r w:rsidRPr="0063036B">
        <w:rPr>
          <w:sz w:val="24"/>
          <w:szCs w:val="24"/>
          <w:lang w:val="es-ES" w:eastAsia="es-ES_tradnl"/>
        </w:rPr>
        <w:t xml:space="preserve">Se </w:t>
      </w:r>
      <w:r w:rsidR="00A954B8" w:rsidRPr="0063036B">
        <w:rPr>
          <w:sz w:val="24"/>
          <w:szCs w:val="24"/>
          <w:lang w:val="es-ES" w:eastAsia="es-ES_tradnl"/>
        </w:rPr>
        <w:t>continúo</w:t>
      </w:r>
      <w:r w:rsidRPr="0063036B">
        <w:rPr>
          <w:sz w:val="24"/>
          <w:szCs w:val="24"/>
          <w:lang w:val="es-ES" w:eastAsia="es-ES_tradnl"/>
        </w:rPr>
        <w:t xml:space="preserve"> el proceso de liquidación forzosa y de autoliquidación de </w:t>
      </w:r>
      <w:r w:rsidR="004364A1" w:rsidRPr="0063036B">
        <w:rPr>
          <w:sz w:val="24"/>
          <w:szCs w:val="24"/>
          <w:lang w:val="es-ES" w:eastAsia="es-ES_tradnl"/>
        </w:rPr>
        <w:t>dieciocho</w:t>
      </w:r>
      <w:r w:rsidRPr="0063036B">
        <w:rPr>
          <w:sz w:val="24"/>
          <w:szCs w:val="24"/>
          <w:lang w:val="es-ES" w:eastAsia="es-ES_tradnl"/>
        </w:rPr>
        <w:t xml:space="preserve"> (</w:t>
      </w:r>
      <w:r w:rsidR="004364A1" w:rsidRPr="0063036B">
        <w:rPr>
          <w:sz w:val="24"/>
          <w:szCs w:val="24"/>
          <w:lang w:val="es-ES" w:eastAsia="es-ES_tradnl"/>
        </w:rPr>
        <w:t>18</w:t>
      </w:r>
      <w:r w:rsidRPr="0063036B">
        <w:rPr>
          <w:sz w:val="24"/>
          <w:szCs w:val="24"/>
          <w:lang w:val="es-ES" w:eastAsia="es-ES_tradnl"/>
        </w:rPr>
        <w:t xml:space="preserve">) compañías </w:t>
      </w:r>
      <w:r w:rsidR="004364A1" w:rsidRPr="0063036B">
        <w:rPr>
          <w:sz w:val="24"/>
          <w:szCs w:val="24"/>
          <w:lang w:val="es-ES" w:eastAsia="es-ES_tradnl"/>
        </w:rPr>
        <w:t>de seguros de las cuales quince</w:t>
      </w:r>
      <w:r w:rsidRPr="0063036B">
        <w:rPr>
          <w:sz w:val="24"/>
          <w:szCs w:val="24"/>
          <w:lang w:val="es-ES" w:eastAsia="es-ES_tradnl"/>
        </w:rPr>
        <w:t xml:space="preserve"> son </w:t>
      </w:r>
      <w:r w:rsidR="00704FCA" w:rsidRPr="0063036B">
        <w:rPr>
          <w:sz w:val="24"/>
          <w:szCs w:val="24"/>
          <w:lang w:val="es-ES" w:eastAsia="es-ES_tradnl"/>
        </w:rPr>
        <w:t>forzosas</w:t>
      </w:r>
      <w:r w:rsidRPr="0063036B">
        <w:rPr>
          <w:sz w:val="24"/>
          <w:szCs w:val="24"/>
          <w:lang w:val="es-ES" w:eastAsia="es-ES_tradnl"/>
        </w:rPr>
        <w:t xml:space="preserve"> y tres </w:t>
      </w:r>
      <w:r w:rsidR="00FC4234">
        <w:rPr>
          <w:sz w:val="24"/>
          <w:szCs w:val="24"/>
          <w:lang w:val="es-ES" w:eastAsia="es-ES_tradnl"/>
        </w:rPr>
        <w:t xml:space="preserve">(3) </w:t>
      </w:r>
      <w:r w:rsidRPr="0063036B">
        <w:rPr>
          <w:sz w:val="24"/>
          <w:szCs w:val="24"/>
          <w:lang w:val="es-ES" w:eastAsia="es-ES_tradnl"/>
        </w:rPr>
        <w:t>de autoliquidación, realizando pagos a reclamantes de primas no consumidas por un monto de</w:t>
      </w:r>
      <w:r w:rsidRPr="0063036B">
        <w:rPr>
          <w:sz w:val="24"/>
          <w:szCs w:val="24"/>
          <w:lang w:val="es-ES"/>
        </w:rPr>
        <w:t xml:space="preserve"> RD$</w:t>
      </w:r>
      <w:r w:rsidR="0063036B" w:rsidRPr="0063036B">
        <w:rPr>
          <w:sz w:val="24"/>
          <w:szCs w:val="24"/>
          <w:lang w:val="es-ES"/>
        </w:rPr>
        <w:t xml:space="preserve">331,073.76 (trescientos </w:t>
      </w:r>
      <w:r w:rsidR="00FC4234">
        <w:rPr>
          <w:sz w:val="24"/>
          <w:szCs w:val="24"/>
          <w:lang w:val="es-ES"/>
        </w:rPr>
        <w:t xml:space="preserve">treinta y </w:t>
      </w:r>
      <w:r w:rsidR="0063036B" w:rsidRPr="0063036B">
        <w:rPr>
          <w:sz w:val="24"/>
          <w:szCs w:val="24"/>
          <w:lang w:val="es-ES"/>
        </w:rPr>
        <w:t>un</w:t>
      </w:r>
      <w:r w:rsidR="00FC4234">
        <w:rPr>
          <w:sz w:val="24"/>
          <w:szCs w:val="24"/>
          <w:lang w:val="es-ES"/>
        </w:rPr>
        <w:t xml:space="preserve"> </w:t>
      </w:r>
      <w:r w:rsidR="0063036B" w:rsidRPr="0063036B">
        <w:rPr>
          <w:sz w:val="24"/>
          <w:szCs w:val="24"/>
          <w:lang w:val="es-ES"/>
        </w:rPr>
        <w:t>mil setenta y tres pesos con 00/76</w:t>
      </w:r>
      <w:r w:rsidR="00FC4234">
        <w:rPr>
          <w:sz w:val="24"/>
          <w:szCs w:val="24"/>
          <w:lang w:val="es-ES"/>
        </w:rPr>
        <w:t>)</w:t>
      </w:r>
    </w:p>
    <w:p w:rsidR="00850866" w:rsidRDefault="00850866" w:rsidP="00BA4D7E">
      <w:pPr>
        <w:spacing w:line="360" w:lineRule="auto"/>
        <w:jc w:val="both"/>
        <w:rPr>
          <w:sz w:val="24"/>
          <w:szCs w:val="24"/>
          <w:lang w:val="es-ES"/>
        </w:rPr>
      </w:pPr>
    </w:p>
    <w:p w:rsidR="00850866" w:rsidRDefault="00850866" w:rsidP="00BA4D7E">
      <w:pPr>
        <w:spacing w:line="360" w:lineRule="auto"/>
        <w:jc w:val="both"/>
        <w:rPr>
          <w:sz w:val="24"/>
          <w:szCs w:val="24"/>
          <w:lang w:val="es-ES"/>
        </w:rPr>
      </w:pPr>
    </w:p>
    <w:p w:rsidR="00850866" w:rsidRDefault="00850866" w:rsidP="00BA4D7E">
      <w:pPr>
        <w:spacing w:line="360" w:lineRule="auto"/>
        <w:jc w:val="both"/>
        <w:rPr>
          <w:sz w:val="24"/>
          <w:szCs w:val="24"/>
          <w:lang w:val="es-ES"/>
        </w:rPr>
      </w:pPr>
    </w:p>
    <w:p w:rsidR="00850866" w:rsidRDefault="00850866" w:rsidP="00BA4D7E">
      <w:pPr>
        <w:spacing w:line="360" w:lineRule="auto"/>
        <w:jc w:val="both"/>
        <w:rPr>
          <w:sz w:val="24"/>
          <w:szCs w:val="24"/>
          <w:lang w:val="es-ES"/>
        </w:rPr>
      </w:pPr>
    </w:p>
    <w:p w:rsidR="00850866" w:rsidRDefault="00850866" w:rsidP="00BA4D7E">
      <w:pPr>
        <w:spacing w:line="360" w:lineRule="auto"/>
        <w:jc w:val="both"/>
        <w:rPr>
          <w:sz w:val="24"/>
          <w:szCs w:val="24"/>
          <w:lang w:val="es-ES"/>
        </w:rPr>
      </w:pPr>
    </w:p>
    <w:p w:rsidR="00850866" w:rsidRDefault="00850866" w:rsidP="00BA4D7E">
      <w:pPr>
        <w:spacing w:line="360" w:lineRule="auto"/>
        <w:jc w:val="both"/>
        <w:rPr>
          <w:sz w:val="24"/>
          <w:szCs w:val="24"/>
          <w:lang w:val="es-ES"/>
        </w:rPr>
      </w:pPr>
    </w:p>
    <w:p w:rsidR="00BA4D7E" w:rsidRPr="00F44349" w:rsidRDefault="00F44349" w:rsidP="00BA4D7E">
      <w:pPr>
        <w:spacing w:line="360" w:lineRule="auto"/>
        <w:jc w:val="both"/>
        <w:rPr>
          <w:sz w:val="24"/>
          <w:szCs w:val="24"/>
          <w:lang w:val="es-ES"/>
        </w:rPr>
      </w:pPr>
      <w:r w:rsidRPr="00F44349">
        <w:rPr>
          <w:sz w:val="24"/>
          <w:szCs w:val="24"/>
          <w:lang w:val="es-ES"/>
        </w:rPr>
        <w:t xml:space="preserve">Continuación y seguimiento del </w:t>
      </w:r>
      <w:r w:rsidR="006F1EBB" w:rsidRPr="00F44349">
        <w:rPr>
          <w:sz w:val="24"/>
          <w:szCs w:val="24"/>
          <w:lang w:val="es-ES"/>
        </w:rPr>
        <w:t xml:space="preserve">trabajado en el mantenimiento de </w:t>
      </w:r>
      <w:r w:rsidR="00B37854" w:rsidRPr="00F44349">
        <w:rPr>
          <w:sz w:val="24"/>
          <w:szCs w:val="24"/>
          <w:lang w:val="es-ES"/>
        </w:rPr>
        <w:t>los sistemas informáticos de la Superintendencia</w:t>
      </w:r>
      <w:r w:rsidR="006F1EBB" w:rsidRPr="00F44349">
        <w:rPr>
          <w:sz w:val="24"/>
          <w:szCs w:val="24"/>
          <w:lang w:val="es-ES"/>
        </w:rPr>
        <w:t xml:space="preserve">, en la elaboración de reportes pedidos por los usuarios interesados, entrenamientos a usuarios en diferentes sistemas, soporte a las compañías aseguradoras y reaseguradoras, análisis diseño </w:t>
      </w:r>
      <w:r w:rsidR="00F11997" w:rsidRPr="00F44349">
        <w:rPr>
          <w:sz w:val="24"/>
          <w:szCs w:val="24"/>
          <w:lang w:val="es-ES"/>
        </w:rPr>
        <w:t>y actualización del sistema de suministros, de los sistemas de Recursos Humanos, Nomina y Seguros</w:t>
      </w:r>
      <w:r w:rsidR="00BA4D7E" w:rsidRPr="00F44349">
        <w:rPr>
          <w:sz w:val="24"/>
          <w:szCs w:val="24"/>
          <w:lang w:val="es-ES"/>
        </w:rPr>
        <w:t>.</w:t>
      </w:r>
    </w:p>
    <w:p w:rsidR="0072737C" w:rsidRPr="000E5A65" w:rsidRDefault="0072737C" w:rsidP="00396FE5">
      <w:pPr>
        <w:jc w:val="both"/>
        <w:rPr>
          <w:sz w:val="24"/>
          <w:szCs w:val="24"/>
          <w:lang w:val="es-ES"/>
        </w:rPr>
      </w:pPr>
    </w:p>
    <w:p w:rsidR="006F1EBB" w:rsidRPr="00A113D6" w:rsidRDefault="006F1EBB" w:rsidP="006F1EBB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  <w:r w:rsidRPr="000E5A65">
        <w:rPr>
          <w:sz w:val="24"/>
          <w:szCs w:val="24"/>
          <w:lang w:val="es-ES"/>
        </w:rPr>
        <w:t>La oficina de libre acceso a la información r</w:t>
      </w:r>
      <w:r w:rsidR="000E5A65" w:rsidRPr="000E5A65">
        <w:rPr>
          <w:sz w:val="24"/>
          <w:szCs w:val="24"/>
          <w:lang w:val="es-ES"/>
        </w:rPr>
        <w:t xml:space="preserve">ecibió un total de </w:t>
      </w:r>
      <w:r w:rsidR="00B77746">
        <w:rPr>
          <w:sz w:val="24"/>
          <w:szCs w:val="24"/>
          <w:lang w:val="es-ES"/>
        </w:rPr>
        <w:t>dieciocho</w:t>
      </w:r>
      <w:r w:rsidR="00772A42" w:rsidRPr="000E5A65">
        <w:rPr>
          <w:sz w:val="24"/>
          <w:szCs w:val="24"/>
          <w:lang w:val="es-ES"/>
        </w:rPr>
        <w:t xml:space="preserve"> </w:t>
      </w:r>
      <w:r w:rsidR="000E5A65" w:rsidRPr="000E5A65">
        <w:rPr>
          <w:sz w:val="24"/>
          <w:szCs w:val="24"/>
          <w:lang w:val="es-ES"/>
        </w:rPr>
        <w:t>(</w:t>
      </w:r>
      <w:r w:rsidR="00B77746">
        <w:rPr>
          <w:sz w:val="24"/>
          <w:szCs w:val="24"/>
          <w:lang w:val="es-ES"/>
        </w:rPr>
        <w:t>18</w:t>
      </w:r>
      <w:r w:rsidRPr="000E5A65">
        <w:rPr>
          <w:sz w:val="24"/>
          <w:szCs w:val="24"/>
          <w:lang w:val="es-ES"/>
        </w:rPr>
        <w:t>)</w:t>
      </w:r>
      <w:r w:rsidR="0006721E" w:rsidRPr="000E5A65">
        <w:rPr>
          <w:sz w:val="24"/>
          <w:szCs w:val="24"/>
          <w:lang w:val="es-ES"/>
        </w:rPr>
        <w:t xml:space="preserve"> solicitudes de infor</w:t>
      </w:r>
      <w:r w:rsidR="00B77746">
        <w:rPr>
          <w:sz w:val="24"/>
          <w:szCs w:val="24"/>
          <w:lang w:val="es-ES"/>
        </w:rPr>
        <w:t>mación y diez</w:t>
      </w:r>
      <w:r w:rsidR="000E5A65" w:rsidRPr="000E5A65">
        <w:rPr>
          <w:sz w:val="24"/>
          <w:szCs w:val="24"/>
          <w:lang w:val="es-ES"/>
        </w:rPr>
        <w:t xml:space="preserve"> (</w:t>
      </w:r>
      <w:r w:rsidR="00B77746">
        <w:rPr>
          <w:sz w:val="24"/>
          <w:szCs w:val="24"/>
          <w:lang w:val="es-ES"/>
        </w:rPr>
        <w:t>10</w:t>
      </w:r>
      <w:r w:rsidR="00772A42" w:rsidRPr="000E5A65">
        <w:rPr>
          <w:sz w:val="24"/>
          <w:szCs w:val="24"/>
          <w:lang w:val="es-ES"/>
        </w:rPr>
        <w:t>)</w:t>
      </w:r>
      <w:r w:rsidRPr="000E5A65">
        <w:rPr>
          <w:sz w:val="24"/>
          <w:szCs w:val="24"/>
          <w:lang w:val="es-ES"/>
        </w:rPr>
        <w:t xml:space="preserve"> denuncias, quejas y/o sugerencia, integrados a la línea 311, que maneja la oficina Presidencial de </w:t>
      </w:r>
      <w:r w:rsidR="008244DA" w:rsidRPr="000E5A65">
        <w:rPr>
          <w:sz w:val="24"/>
          <w:szCs w:val="24"/>
          <w:lang w:val="es-ES"/>
        </w:rPr>
        <w:t>Tecnología de la Información y C</w:t>
      </w:r>
      <w:r w:rsidRPr="000E5A65">
        <w:rPr>
          <w:sz w:val="24"/>
          <w:szCs w:val="24"/>
          <w:lang w:val="es-ES"/>
        </w:rPr>
        <w:t>omunicación (OTTIC) y actualizado el sub-portal de transparencia, a lo</w:t>
      </w:r>
      <w:r w:rsidR="00123B22">
        <w:rPr>
          <w:sz w:val="24"/>
          <w:szCs w:val="24"/>
          <w:lang w:val="es-ES"/>
        </w:rPr>
        <w:t>s</w:t>
      </w:r>
      <w:r w:rsidRPr="000E5A65">
        <w:rPr>
          <w:sz w:val="24"/>
          <w:szCs w:val="24"/>
          <w:lang w:val="es-ES"/>
        </w:rPr>
        <w:t xml:space="preserve"> fines de que los usuarios puedan visualizar y fiscalizar la labor de la entidad</w:t>
      </w:r>
      <w:r w:rsidRPr="00A113D6">
        <w:rPr>
          <w:color w:val="4F81BD" w:themeColor="accent1"/>
          <w:sz w:val="24"/>
          <w:szCs w:val="24"/>
          <w:lang w:val="es-ES"/>
        </w:rPr>
        <w:t>.</w:t>
      </w:r>
    </w:p>
    <w:p w:rsidR="006F1EBB" w:rsidRPr="00A113D6" w:rsidRDefault="006F1EBB" w:rsidP="00396FE5">
      <w:pPr>
        <w:jc w:val="both"/>
        <w:rPr>
          <w:color w:val="4F81BD" w:themeColor="accent1"/>
          <w:sz w:val="24"/>
          <w:szCs w:val="24"/>
          <w:lang w:val="es-ES"/>
        </w:rPr>
      </w:pPr>
    </w:p>
    <w:p w:rsidR="006F1EBB" w:rsidRPr="00A113D6" w:rsidRDefault="006F1EBB" w:rsidP="006F1EBB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  <w:r w:rsidRPr="00A43FE3">
        <w:rPr>
          <w:sz w:val="24"/>
          <w:szCs w:val="24"/>
          <w:lang w:val="es-ES"/>
        </w:rPr>
        <w:t xml:space="preserve">Fue elaborado el  Plan </w:t>
      </w:r>
      <w:r w:rsidR="00772A42" w:rsidRPr="00A43FE3">
        <w:rPr>
          <w:sz w:val="24"/>
          <w:szCs w:val="24"/>
          <w:lang w:val="es-ES"/>
        </w:rPr>
        <w:t>Operativo Anual, el Plan Anual de Compras y Contrataciones</w:t>
      </w:r>
      <w:r w:rsidR="00FC4234" w:rsidRPr="00A43FE3">
        <w:rPr>
          <w:sz w:val="24"/>
          <w:szCs w:val="24"/>
          <w:lang w:val="es-ES"/>
        </w:rPr>
        <w:t xml:space="preserve">, actualización </w:t>
      </w:r>
      <w:r w:rsidR="00A43FE3" w:rsidRPr="00A43FE3">
        <w:rPr>
          <w:sz w:val="24"/>
          <w:szCs w:val="24"/>
          <w:lang w:val="es-ES"/>
        </w:rPr>
        <w:t xml:space="preserve">de la estructura orgánica, </w:t>
      </w:r>
      <w:r w:rsidR="00FC4234" w:rsidRPr="00A43FE3">
        <w:rPr>
          <w:sz w:val="24"/>
          <w:szCs w:val="24"/>
          <w:lang w:val="es-ES"/>
        </w:rPr>
        <w:t xml:space="preserve">del manual de organización y funciones, el </w:t>
      </w:r>
      <w:r w:rsidR="00850866" w:rsidRPr="00A43FE3">
        <w:rPr>
          <w:sz w:val="24"/>
          <w:szCs w:val="24"/>
          <w:lang w:val="es-ES"/>
        </w:rPr>
        <w:t>auto diagnostico</w:t>
      </w:r>
      <w:r w:rsidR="00FC4234" w:rsidRPr="00A43FE3">
        <w:rPr>
          <w:sz w:val="24"/>
          <w:szCs w:val="24"/>
          <w:lang w:val="es-ES"/>
        </w:rPr>
        <w:t xml:space="preserve"> </w:t>
      </w:r>
      <w:r w:rsidR="00A43FE3" w:rsidRPr="00A43FE3">
        <w:rPr>
          <w:sz w:val="24"/>
          <w:szCs w:val="24"/>
          <w:lang w:val="es-ES"/>
        </w:rPr>
        <w:t>y plan de mejora de la Superintendencia</w:t>
      </w:r>
      <w:r w:rsidR="00A43FE3">
        <w:rPr>
          <w:color w:val="4F81BD" w:themeColor="accent1"/>
          <w:sz w:val="24"/>
          <w:szCs w:val="24"/>
          <w:lang w:val="es-ES"/>
        </w:rPr>
        <w:t xml:space="preserve">. </w:t>
      </w:r>
    </w:p>
    <w:p w:rsidR="00BE6FDB" w:rsidRPr="00A113D6" w:rsidRDefault="00BE6FDB" w:rsidP="00BE6FDB">
      <w:pPr>
        <w:rPr>
          <w:color w:val="4F81BD" w:themeColor="accent1"/>
          <w:sz w:val="44"/>
          <w:szCs w:val="44"/>
          <w:lang w:val="es-ES"/>
        </w:rPr>
      </w:pPr>
    </w:p>
    <w:p w:rsidR="00BE6FDB" w:rsidRPr="00A113D6" w:rsidRDefault="00BE6FDB" w:rsidP="00B5235A">
      <w:pPr>
        <w:spacing w:line="360" w:lineRule="auto"/>
        <w:jc w:val="center"/>
        <w:rPr>
          <w:b/>
          <w:color w:val="4F81BD" w:themeColor="accent1"/>
          <w:sz w:val="24"/>
          <w:szCs w:val="24"/>
          <w:lang w:val="es-ES"/>
        </w:rPr>
      </w:pPr>
    </w:p>
    <w:p w:rsidR="009C3B69" w:rsidRPr="00A113D6" w:rsidRDefault="009C3B69" w:rsidP="00B5235A">
      <w:pPr>
        <w:spacing w:line="360" w:lineRule="auto"/>
        <w:jc w:val="center"/>
        <w:rPr>
          <w:b/>
          <w:color w:val="4F81BD" w:themeColor="accent1"/>
          <w:sz w:val="24"/>
          <w:szCs w:val="24"/>
          <w:lang w:val="es-ES"/>
        </w:rPr>
      </w:pPr>
    </w:p>
    <w:p w:rsidR="007406B3" w:rsidRPr="00A113D6" w:rsidRDefault="007406B3" w:rsidP="00B5235A">
      <w:pPr>
        <w:spacing w:line="360" w:lineRule="auto"/>
        <w:jc w:val="center"/>
        <w:rPr>
          <w:b/>
          <w:color w:val="4F81BD" w:themeColor="accent1"/>
          <w:sz w:val="24"/>
          <w:szCs w:val="24"/>
          <w:lang w:val="es-ES"/>
        </w:rPr>
      </w:pPr>
    </w:p>
    <w:p w:rsidR="007406B3" w:rsidRPr="00A113D6" w:rsidRDefault="007406B3" w:rsidP="00B5235A">
      <w:pPr>
        <w:spacing w:line="360" w:lineRule="auto"/>
        <w:jc w:val="center"/>
        <w:rPr>
          <w:b/>
          <w:color w:val="4F81BD" w:themeColor="accent1"/>
          <w:sz w:val="24"/>
          <w:szCs w:val="24"/>
          <w:lang w:val="es-ES"/>
        </w:rPr>
      </w:pPr>
    </w:p>
    <w:p w:rsidR="007406B3" w:rsidRPr="00A113D6" w:rsidRDefault="007406B3" w:rsidP="00B5235A">
      <w:pPr>
        <w:spacing w:line="360" w:lineRule="auto"/>
        <w:jc w:val="center"/>
        <w:rPr>
          <w:b/>
          <w:color w:val="4F81BD" w:themeColor="accent1"/>
          <w:sz w:val="24"/>
          <w:szCs w:val="24"/>
          <w:lang w:val="es-ES"/>
        </w:rPr>
      </w:pPr>
    </w:p>
    <w:p w:rsidR="007406B3" w:rsidRPr="00A113D6" w:rsidRDefault="007406B3" w:rsidP="00B5235A">
      <w:pPr>
        <w:spacing w:line="360" w:lineRule="auto"/>
        <w:jc w:val="center"/>
        <w:rPr>
          <w:b/>
          <w:color w:val="4F81BD" w:themeColor="accent1"/>
          <w:sz w:val="24"/>
          <w:szCs w:val="24"/>
          <w:lang w:val="es-ES"/>
        </w:rPr>
      </w:pPr>
    </w:p>
    <w:p w:rsidR="00072B48" w:rsidRPr="00A113D6" w:rsidRDefault="00072B48" w:rsidP="00B5235A">
      <w:pPr>
        <w:spacing w:line="360" w:lineRule="auto"/>
        <w:jc w:val="center"/>
        <w:rPr>
          <w:b/>
          <w:color w:val="4F81BD" w:themeColor="accent1"/>
          <w:sz w:val="24"/>
          <w:szCs w:val="24"/>
          <w:lang w:val="es-ES"/>
        </w:rPr>
      </w:pPr>
    </w:p>
    <w:p w:rsidR="00A22036" w:rsidRPr="00A113D6" w:rsidRDefault="00A22036" w:rsidP="00B5235A">
      <w:pPr>
        <w:spacing w:line="360" w:lineRule="auto"/>
        <w:jc w:val="center"/>
        <w:rPr>
          <w:b/>
          <w:color w:val="4F81BD" w:themeColor="accent1"/>
          <w:sz w:val="24"/>
          <w:szCs w:val="24"/>
          <w:lang w:val="es-ES"/>
        </w:rPr>
      </w:pPr>
    </w:p>
    <w:p w:rsidR="00A22036" w:rsidRPr="00A113D6" w:rsidRDefault="00A22036" w:rsidP="00B5235A">
      <w:pPr>
        <w:spacing w:line="360" w:lineRule="auto"/>
        <w:jc w:val="center"/>
        <w:rPr>
          <w:b/>
          <w:color w:val="4F81BD" w:themeColor="accent1"/>
          <w:sz w:val="24"/>
          <w:szCs w:val="24"/>
          <w:lang w:val="es-ES"/>
        </w:rPr>
      </w:pPr>
    </w:p>
    <w:p w:rsidR="00A22036" w:rsidRPr="00A113D6" w:rsidRDefault="00A22036" w:rsidP="00B5235A">
      <w:pPr>
        <w:spacing w:line="360" w:lineRule="auto"/>
        <w:jc w:val="center"/>
        <w:rPr>
          <w:b/>
          <w:color w:val="4F81BD" w:themeColor="accent1"/>
          <w:sz w:val="24"/>
          <w:szCs w:val="24"/>
          <w:lang w:val="es-ES"/>
        </w:rPr>
      </w:pPr>
    </w:p>
    <w:p w:rsidR="00A22036" w:rsidRPr="00A113D6" w:rsidRDefault="00A22036" w:rsidP="00B5235A">
      <w:pPr>
        <w:spacing w:line="360" w:lineRule="auto"/>
        <w:jc w:val="center"/>
        <w:rPr>
          <w:b/>
          <w:color w:val="4F81BD" w:themeColor="accent1"/>
          <w:sz w:val="24"/>
          <w:szCs w:val="24"/>
          <w:lang w:val="es-ES"/>
        </w:rPr>
      </w:pPr>
    </w:p>
    <w:p w:rsidR="00A22036" w:rsidRPr="00A113D6" w:rsidRDefault="00A22036" w:rsidP="00B5235A">
      <w:pPr>
        <w:spacing w:line="360" w:lineRule="auto"/>
        <w:jc w:val="center"/>
        <w:rPr>
          <w:b/>
          <w:color w:val="4F81BD" w:themeColor="accent1"/>
          <w:sz w:val="24"/>
          <w:szCs w:val="24"/>
          <w:lang w:val="es-ES"/>
        </w:rPr>
      </w:pPr>
    </w:p>
    <w:p w:rsidR="00A22036" w:rsidRPr="00A113D6" w:rsidRDefault="00A22036" w:rsidP="00B5235A">
      <w:pPr>
        <w:spacing w:line="360" w:lineRule="auto"/>
        <w:jc w:val="center"/>
        <w:rPr>
          <w:b/>
          <w:color w:val="4F81BD" w:themeColor="accent1"/>
          <w:sz w:val="24"/>
          <w:szCs w:val="24"/>
          <w:lang w:val="es-ES"/>
        </w:rPr>
      </w:pPr>
    </w:p>
    <w:p w:rsidR="00A22036" w:rsidRPr="00A113D6" w:rsidRDefault="00A22036" w:rsidP="00B5235A">
      <w:pPr>
        <w:spacing w:line="360" w:lineRule="auto"/>
        <w:jc w:val="center"/>
        <w:rPr>
          <w:b/>
          <w:color w:val="4F81BD" w:themeColor="accent1"/>
          <w:sz w:val="24"/>
          <w:szCs w:val="24"/>
          <w:lang w:val="es-ES"/>
        </w:rPr>
      </w:pPr>
    </w:p>
    <w:p w:rsidR="00A22036" w:rsidRPr="00A113D6" w:rsidRDefault="00A22036" w:rsidP="00B5235A">
      <w:pPr>
        <w:spacing w:line="360" w:lineRule="auto"/>
        <w:jc w:val="center"/>
        <w:rPr>
          <w:b/>
          <w:color w:val="4F81BD" w:themeColor="accent1"/>
          <w:sz w:val="24"/>
          <w:szCs w:val="24"/>
          <w:lang w:val="es-ES"/>
        </w:rPr>
      </w:pPr>
    </w:p>
    <w:p w:rsidR="00A22036" w:rsidRPr="00A113D6" w:rsidRDefault="00A22036" w:rsidP="00B5235A">
      <w:pPr>
        <w:spacing w:line="360" w:lineRule="auto"/>
        <w:jc w:val="center"/>
        <w:rPr>
          <w:b/>
          <w:color w:val="4F81BD" w:themeColor="accent1"/>
          <w:sz w:val="24"/>
          <w:szCs w:val="24"/>
          <w:lang w:val="es-ES"/>
        </w:rPr>
      </w:pPr>
    </w:p>
    <w:p w:rsidR="00A22036" w:rsidRPr="00A113D6" w:rsidRDefault="00A22036" w:rsidP="00A22036">
      <w:pPr>
        <w:spacing w:line="360" w:lineRule="auto"/>
        <w:rPr>
          <w:b/>
          <w:color w:val="4F81BD" w:themeColor="accent1"/>
          <w:sz w:val="24"/>
          <w:szCs w:val="24"/>
          <w:lang w:val="es-ES"/>
        </w:rPr>
      </w:pPr>
    </w:p>
    <w:p w:rsidR="00A22036" w:rsidRPr="00A113D6" w:rsidRDefault="00A22036" w:rsidP="00A22036">
      <w:pPr>
        <w:spacing w:line="360" w:lineRule="auto"/>
        <w:rPr>
          <w:b/>
          <w:color w:val="4F81BD" w:themeColor="accent1"/>
          <w:sz w:val="24"/>
          <w:szCs w:val="24"/>
          <w:lang w:val="es-ES"/>
        </w:rPr>
      </w:pPr>
    </w:p>
    <w:p w:rsidR="00A22036" w:rsidRPr="00A113D6" w:rsidRDefault="00A22036" w:rsidP="00A22036">
      <w:pPr>
        <w:spacing w:line="360" w:lineRule="auto"/>
        <w:rPr>
          <w:b/>
          <w:color w:val="4F81BD" w:themeColor="accent1"/>
          <w:sz w:val="24"/>
          <w:szCs w:val="24"/>
          <w:lang w:val="es-ES"/>
        </w:rPr>
      </w:pPr>
    </w:p>
    <w:p w:rsidR="00A22036" w:rsidRPr="00A113D6" w:rsidRDefault="00A22036" w:rsidP="00A22036">
      <w:pPr>
        <w:spacing w:line="360" w:lineRule="auto"/>
        <w:rPr>
          <w:b/>
          <w:color w:val="4F81BD" w:themeColor="accent1"/>
          <w:sz w:val="24"/>
          <w:szCs w:val="24"/>
          <w:lang w:val="es-ES"/>
        </w:rPr>
      </w:pPr>
    </w:p>
    <w:p w:rsidR="00A22036" w:rsidRPr="00A113D6" w:rsidRDefault="00A22036" w:rsidP="00A22036">
      <w:pPr>
        <w:spacing w:line="360" w:lineRule="auto"/>
        <w:rPr>
          <w:b/>
          <w:color w:val="4F81BD" w:themeColor="accent1"/>
          <w:sz w:val="24"/>
          <w:szCs w:val="24"/>
          <w:lang w:val="es-ES"/>
        </w:rPr>
      </w:pPr>
    </w:p>
    <w:p w:rsidR="00A22036" w:rsidRPr="00A113D6" w:rsidRDefault="00A22036" w:rsidP="00A22036">
      <w:pPr>
        <w:spacing w:line="360" w:lineRule="auto"/>
        <w:rPr>
          <w:b/>
          <w:color w:val="4F81BD" w:themeColor="accent1"/>
          <w:sz w:val="24"/>
          <w:szCs w:val="24"/>
          <w:lang w:val="es-ES"/>
        </w:rPr>
      </w:pPr>
    </w:p>
    <w:p w:rsidR="005D1BF2" w:rsidRDefault="005D1BF2" w:rsidP="005C4FD0">
      <w:pPr>
        <w:spacing w:line="360" w:lineRule="auto"/>
        <w:jc w:val="center"/>
        <w:outlineLvl w:val="0"/>
        <w:rPr>
          <w:b/>
          <w:sz w:val="24"/>
          <w:szCs w:val="24"/>
          <w:lang w:val="es-ES"/>
        </w:rPr>
      </w:pPr>
    </w:p>
    <w:p w:rsidR="00850866" w:rsidRDefault="00850866" w:rsidP="005C4FD0">
      <w:pPr>
        <w:spacing w:line="360" w:lineRule="auto"/>
        <w:jc w:val="center"/>
        <w:outlineLvl w:val="0"/>
        <w:rPr>
          <w:b/>
          <w:sz w:val="24"/>
          <w:szCs w:val="24"/>
          <w:lang w:val="es-ES"/>
        </w:rPr>
      </w:pPr>
    </w:p>
    <w:p w:rsidR="00B5235A" w:rsidRPr="00533407" w:rsidRDefault="007F6DE9" w:rsidP="005C4FD0">
      <w:pPr>
        <w:spacing w:line="360" w:lineRule="auto"/>
        <w:jc w:val="center"/>
        <w:outlineLvl w:val="0"/>
        <w:rPr>
          <w:b/>
          <w:sz w:val="24"/>
          <w:szCs w:val="24"/>
          <w:lang w:val="es-ES"/>
        </w:rPr>
      </w:pPr>
      <w:r w:rsidRPr="00533407">
        <w:rPr>
          <w:b/>
          <w:sz w:val="24"/>
          <w:szCs w:val="24"/>
          <w:lang w:val="es-ES"/>
        </w:rPr>
        <w:t>MEMORIA ANUAL</w:t>
      </w:r>
      <w:r w:rsidR="00B5235A" w:rsidRPr="00533407">
        <w:rPr>
          <w:b/>
          <w:sz w:val="24"/>
          <w:szCs w:val="24"/>
          <w:lang w:val="es-ES"/>
        </w:rPr>
        <w:t xml:space="preserve">  DE LAS ACTIVIDADES MÁS RELEVANTES </w:t>
      </w:r>
    </w:p>
    <w:p w:rsidR="00B5235A" w:rsidRPr="00533407" w:rsidRDefault="00B5235A" w:rsidP="00B5235A">
      <w:pPr>
        <w:spacing w:line="360" w:lineRule="auto"/>
        <w:jc w:val="center"/>
        <w:rPr>
          <w:b/>
          <w:sz w:val="24"/>
          <w:szCs w:val="24"/>
          <w:lang w:val="es-ES"/>
        </w:rPr>
      </w:pPr>
      <w:r w:rsidRPr="00533407">
        <w:rPr>
          <w:b/>
          <w:sz w:val="24"/>
          <w:szCs w:val="24"/>
          <w:lang w:val="es-ES"/>
        </w:rPr>
        <w:t>DE LA INSTITUCION DURANTE EL PER</w:t>
      </w:r>
      <w:r w:rsidR="00A7754C" w:rsidRPr="00533407">
        <w:rPr>
          <w:b/>
          <w:sz w:val="24"/>
          <w:szCs w:val="24"/>
          <w:lang w:val="es-ES"/>
        </w:rPr>
        <w:t>Í</w:t>
      </w:r>
      <w:r w:rsidR="009F03F0" w:rsidRPr="00533407">
        <w:rPr>
          <w:b/>
          <w:sz w:val="24"/>
          <w:szCs w:val="24"/>
          <w:lang w:val="es-ES"/>
        </w:rPr>
        <w:t xml:space="preserve">ODO </w:t>
      </w:r>
      <w:r w:rsidR="00BF5069" w:rsidRPr="00533407">
        <w:rPr>
          <w:b/>
          <w:sz w:val="24"/>
          <w:szCs w:val="24"/>
          <w:lang w:val="es-ES"/>
        </w:rPr>
        <w:t>ENERO-</w:t>
      </w:r>
      <w:r w:rsidR="009F03F0" w:rsidRPr="00533407">
        <w:rPr>
          <w:b/>
          <w:sz w:val="24"/>
          <w:szCs w:val="24"/>
          <w:lang w:val="es-ES"/>
        </w:rPr>
        <w:t>DICIEMBRE</w:t>
      </w:r>
      <w:r w:rsidRPr="00533407">
        <w:rPr>
          <w:b/>
          <w:sz w:val="24"/>
          <w:szCs w:val="24"/>
          <w:lang w:val="es-ES"/>
        </w:rPr>
        <w:t xml:space="preserve"> </w:t>
      </w:r>
      <w:r w:rsidR="009A5AEB" w:rsidRPr="00533407">
        <w:rPr>
          <w:b/>
          <w:sz w:val="24"/>
          <w:szCs w:val="24"/>
          <w:lang w:val="es-ES"/>
        </w:rPr>
        <w:t>201</w:t>
      </w:r>
      <w:r w:rsidR="00533407">
        <w:rPr>
          <w:b/>
          <w:sz w:val="24"/>
          <w:szCs w:val="24"/>
          <w:lang w:val="es-ES"/>
        </w:rPr>
        <w:t>9</w:t>
      </w:r>
    </w:p>
    <w:p w:rsidR="003D2BC9" w:rsidRPr="00A113D6" w:rsidRDefault="003D2BC9" w:rsidP="00B5235A">
      <w:pPr>
        <w:spacing w:line="360" w:lineRule="auto"/>
        <w:jc w:val="center"/>
        <w:rPr>
          <w:b/>
          <w:color w:val="4F81BD" w:themeColor="accent1"/>
          <w:sz w:val="24"/>
          <w:szCs w:val="24"/>
          <w:lang w:val="es-ES"/>
        </w:rPr>
      </w:pPr>
    </w:p>
    <w:p w:rsidR="00942721" w:rsidRPr="00A113D6" w:rsidRDefault="00942721" w:rsidP="00942721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  <w:r w:rsidRPr="00C120D8">
        <w:rPr>
          <w:sz w:val="24"/>
          <w:szCs w:val="24"/>
          <w:lang w:val="es-ES"/>
        </w:rPr>
        <w:t>La Superintendencia de Seguros, entidad encargada de supervisar, fiscalizar y administrar el régimen legal de las compañías de seguros, reaseguros e  intermediarios a través de la aplicación de la Ley No. 146-02 sobre Seguros y Fianzas de la República Dominicana, en el 2019 desarrolló las siguientes   actividades</w:t>
      </w:r>
      <w:r w:rsidRPr="00A113D6">
        <w:rPr>
          <w:color w:val="4F81BD" w:themeColor="accent1"/>
          <w:sz w:val="24"/>
          <w:szCs w:val="24"/>
          <w:lang w:val="es-ES"/>
        </w:rPr>
        <w:t>.</w:t>
      </w:r>
    </w:p>
    <w:p w:rsidR="00942721" w:rsidRPr="00A113D6" w:rsidRDefault="00942721" w:rsidP="00396FE5">
      <w:pPr>
        <w:jc w:val="both"/>
        <w:rPr>
          <w:color w:val="4F81BD" w:themeColor="accent1"/>
          <w:sz w:val="24"/>
          <w:szCs w:val="24"/>
          <w:lang w:val="es-ES"/>
        </w:rPr>
      </w:pPr>
    </w:p>
    <w:p w:rsidR="006C59FA" w:rsidRDefault="00942721" w:rsidP="00942721">
      <w:pPr>
        <w:spacing w:line="360" w:lineRule="auto"/>
        <w:jc w:val="both"/>
        <w:rPr>
          <w:sz w:val="24"/>
          <w:szCs w:val="24"/>
          <w:lang w:val="es-ES"/>
        </w:rPr>
      </w:pPr>
      <w:r w:rsidRPr="00DA1A5D">
        <w:rPr>
          <w:sz w:val="24"/>
          <w:szCs w:val="24"/>
          <w:lang w:val="es-ES"/>
        </w:rPr>
        <w:t>Como resultado de las medidas de supervisión, inspección y regulación del mercado asegurador y reasegurador dominicano, las primas netas y exoneradas cobradas en</w:t>
      </w:r>
      <w:r w:rsidR="006C59FA">
        <w:rPr>
          <w:sz w:val="24"/>
          <w:szCs w:val="24"/>
          <w:lang w:val="es-ES"/>
        </w:rPr>
        <w:t xml:space="preserve"> el periodo alcanzaron un monto</w:t>
      </w:r>
    </w:p>
    <w:tbl>
      <w:tblPr>
        <w:tblpPr w:leftFromText="141" w:rightFromText="141" w:vertAnchor="text" w:horzAnchor="margin" w:tblpY="4790"/>
        <w:tblW w:w="10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7"/>
        <w:gridCol w:w="197"/>
        <w:gridCol w:w="1393"/>
        <w:gridCol w:w="2083"/>
        <w:gridCol w:w="2136"/>
        <w:gridCol w:w="2352"/>
        <w:gridCol w:w="1732"/>
        <w:gridCol w:w="194"/>
      </w:tblGrid>
      <w:tr w:rsidR="00850866" w:rsidRPr="006A55DB" w:rsidTr="00850866">
        <w:trPr>
          <w:gridAfter w:val="1"/>
          <w:wAfter w:w="194" w:type="dxa"/>
          <w:trHeight w:val="208"/>
        </w:trPr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850866" w:rsidRPr="006A55DB" w:rsidTr="00850866">
        <w:trPr>
          <w:gridAfter w:val="1"/>
          <w:wAfter w:w="194" w:type="dxa"/>
          <w:trHeight w:val="292"/>
        </w:trPr>
        <w:tc>
          <w:tcPr>
            <w:tcW w:w="1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A55DB">
              <w:rPr>
                <w:rFonts w:ascii="Arial" w:hAnsi="Arial" w:cs="Arial"/>
                <w:b/>
                <w:bCs/>
                <w:lang w:val="es-ES"/>
              </w:rPr>
              <w:t>Meses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A55DB">
              <w:rPr>
                <w:rFonts w:ascii="Arial" w:hAnsi="Arial" w:cs="Arial"/>
                <w:b/>
                <w:bCs/>
                <w:lang w:val="es-ES"/>
              </w:rPr>
              <w:t>Primas Netas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A55DB">
              <w:rPr>
                <w:rFonts w:ascii="Arial" w:hAnsi="Arial" w:cs="Arial"/>
                <w:b/>
                <w:bCs/>
                <w:lang w:val="es-ES"/>
              </w:rPr>
              <w:t>Primas Exoneradas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A55DB">
              <w:rPr>
                <w:rFonts w:ascii="Arial" w:hAnsi="Arial" w:cs="Arial"/>
                <w:b/>
                <w:bCs/>
                <w:lang w:val="es-ES"/>
              </w:rPr>
              <w:t>Totales Primas Netas y Exoneradas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A55DB">
              <w:rPr>
                <w:rFonts w:ascii="Arial" w:hAnsi="Arial" w:cs="Arial"/>
                <w:b/>
                <w:bCs/>
                <w:lang w:val="es-ES"/>
              </w:rPr>
              <w:t>Porcentaje (%) Primas Exoneradas</w:t>
            </w:r>
          </w:p>
        </w:tc>
      </w:tr>
      <w:tr w:rsidR="00850866" w:rsidRPr="006A55DB" w:rsidTr="00850866">
        <w:trPr>
          <w:gridAfter w:val="1"/>
          <w:wAfter w:w="194" w:type="dxa"/>
          <w:trHeight w:val="572"/>
        </w:trPr>
        <w:tc>
          <w:tcPr>
            <w:tcW w:w="1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850866" w:rsidRPr="006A55DB" w:rsidTr="00850866">
        <w:trPr>
          <w:gridAfter w:val="1"/>
          <w:wAfter w:w="194" w:type="dxa"/>
          <w:trHeight w:val="208"/>
        </w:trPr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Enero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4.228.458.252 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1.409.486.084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5.637.944.336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2,07 </w:t>
            </w:r>
          </w:p>
        </w:tc>
      </w:tr>
      <w:tr w:rsidR="00850866" w:rsidRPr="006A55DB" w:rsidTr="00850866">
        <w:trPr>
          <w:gridAfter w:val="1"/>
          <w:wAfter w:w="194" w:type="dxa"/>
          <w:trHeight w:val="208"/>
        </w:trPr>
        <w:tc>
          <w:tcPr>
            <w:tcW w:w="1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>Febrero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3.773.289.879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1.257.763.293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5.031.053.173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1,85 </w:t>
            </w:r>
          </w:p>
        </w:tc>
      </w:tr>
      <w:tr w:rsidR="00850866" w:rsidRPr="006A55DB" w:rsidTr="00850866">
        <w:trPr>
          <w:gridAfter w:val="1"/>
          <w:wAfter w:w="194" w:type="dxa"/>
          <w:trHeight w:val="208"/>
        </w:trPr>
        <w:tc>
          <w:tcPr>
            <w:tcW w:w="1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>Marzo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4.381.779.265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1.460.593.088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5.842.372.353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2,15 </w:t>
            </w:r>
          </w:p>
        </w:tc>
      </w:tr>
      <w:tr w:rsidR="00850866" w:rsidRPr="006A55DB" w:rsidTr="00850866">
        <w:trPr>
          <w:gridAfter w:val="1"/>
          <w:wAfter w:w="194" w:type="dxa"/>
          <w:trHeight w:val="208"/>
        </w:trPr>
        <w:tc>
          <w:tcPr>
            <w:tcW w:w="1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>Abril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4.164.866.690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1.388.288.897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5.553.155.587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2,04 </w:t>
            </w:r>
          </w:p>
        </w:tc>
      </w:tr>
      <w:tr w:rsidR="00850866" w:rsidRPr="006A55DB" w:rsidTr="00850866">
        <w:trPr>
          <w:gridAfter w:val="1"/>
          <w:wAfter w:w="194" w:type="dxa"/>
          <w:trHeight w:val="208"/>
        </w:trPr>
        <w:tc>
          <w:tcPr>
            <w:tcW w:w="1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>Mayo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4.615.700.824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1.538.566.941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6.154.267.765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2,26 </w:t>
            </w:r>
          </w:p>
        </w:tc>
      </w:tr>
      <w:tr w:rsidR="00850866" w:rsidRPr="006A55DB" w:rsidTr="00850866">
        <w:trPr>
          <w:gridAfter w:val="1"/>
          <w:wAfter w:w="194" w:type="dxa"/>
          <w:trHeight w:val="208"/>
        </w:trPr>
        <w:tc>
          <w:tcPr>
            <w:tcW w:w="1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>Junio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4.139.238.366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1.379.746.122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5.518.984.488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2,03 </w:t>
            </w:r>
          </w:p>
        </w:tc>
      </w:tr>
      <w:tr w:rsidR="00850866" w:rsidRPr="006A55DB" w:rsidTr="00850866">
        <w:trPr>
          <w:gridAfter w:val="1"/>
          <w:wAfter w:w="194" w:type="dxa"/>
          <w:trHeight w:val="208"/>
        </w:trPr>
        <w:tc>
          <w:tcPr>
            <w:tcW w:w="1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>Julio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4.876.340.263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1.625.446.754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6.501.787.017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2,39 </w:t>
            </w:r>
          </w:p>
        </w:tc>
      </w:tr>
      <w:tr w:rsidR="00850866" w:rsidRPr="006A55DB" w:rsidTr="00850866">
        <w:trPr>
          <w:gridAfter w:val="1"/>
          <w:wAfter w:w="194" w:type="dxa"/>
          <w:trHeight w:val="208"/>
        </w:trPr>
        <w:tc>
          <w:tcPr>
            <w:tcW w:w="1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>Agosto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4.430.311.298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1.476.770.433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5.907.081.731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2,17 </w:t>
            </w:r>
          </w:p>
        </w:tc>
      </w:tr>
      <w:tr w:rsidR="00850866" w:rsidRPr="006A55DB" w:rsidTr="00850866">
        <w:trPr>
          <w:gridAfter w:val="1"/>
          <w:wAfter w:w="194" w:type="dxa"/>
          <w:trHeight w:val="208"/>
        </w:trPr>
        <w:tc>
          <w:tcPr>
            <w:tcW w:w="1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>Septiembre*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3.763.914.840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1.254.638.280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5.018.553.119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1,85 </w:t>
            </w:r>
          </w:p>
        </w:tc>
      </w:tr>
      <w:tr w:rsidR="00850866" w:rsidRPr="006A55DB" w:rsidTr="00850866">
        <w:trPr>
          <w:gridAfter w:val="1"/>
          <w:wAfter w:w="194" w:type="dxa"/>
          <w:trHeight w:val="208"/>
        </w:trPr>
        <w:tc>
          <w:tcPr>
            <w:tcW w:w="1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>Octubre *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4.279.420.803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1.426.473.601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5.705.894.404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2,10 </w:t>
            </w:r>
          </w:p>
        </w:tc>
      </w:tr>
      <w:tr w:rsidR="00850866" w:rsidRPr="006A55DB" w:rsidTr="00850866">
        <w:trPr>
          <w:gridAfter w:val="1"/>
          <w:wAfter w:w="194" w:type="dxa"/>
          <w:trHeight w:val="208"/>
        </w:trPr>
        <w:tc>
          <w:tcPr>
            <w:tcW w:w="1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>Noviembre*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3.769.430.308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1.256.476.769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5.025.907.078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1,85 </w:t>
            </w:r>
          </w:p>
        </w:tc>
      </w:tr>
      <w:tr w:rsidR="00850866" w:rsidRPr="006A55DB" w:rsidTr="00850866">
        <w:trPr>
          <w:gridAfter w:val="1"/>
          <w:wAfter w:w="194" w:type="dxa"/>
          <w:trHeight w:val="208"/>
        </w:trPr>
        <w:tc>
          <w:tcPr>
            <w:tcW w:w="1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>Diciembre*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4.531.288.170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1.510.429.390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6.041.717.560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55D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2,22 </w:t>
            </w:r>
          </w:p>
        </w:tc>
      </w:tr>
      <w:tr w:rsidR="00850866" w:rsidRPr="006A55DB" w:rsidTr="00850866">
        <w:trPr>
          <w:gridAfter w:val="1"/>
          <w:wAfter w:w="194" w:type="dxa"/>
          <w:trHeight w:val="282"/>
        </w:trPr>
        <w:tc>
          <w:tcPr>
            <w:tcW w:w="1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6A55DB">
              <w:rPr>
                <w:rFonts w:ascii="Arial" w:hAnsi="Arial" w:cs="Arial"/>
                <w:b/>
                <w:bCs/>
                <w:lang w:val="es-ES"/>
              </w:rPr>
              <w:t>Totales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A55DB">
              <w:rPr>
                <w:rFonts w:ascii="Arial" w:hAnsi="Arial" w:cs="Arial"/>
                <w:b/>
                <w:bCs/>
                <w:lang w:val="es-ES"/>
              </w:rPr>
              <w:t xml:space="preserve"> 50.954.038.958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A55DB">
              <w:rPr>
                <w:rFonts w:ascii="Arial" w:hAnsi="Arial" w:cs="Arial"/>
                <w:b/>
                <w:bCs/>
                <w:lang w:val="es-ES"/>
              </w:rPr>
              <w:t xml:space="preserve"> 16.984.679.653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A55DB">
              <w:rPr>
                <w:rFonts w:ascii="Arial" w:hAnsi="Arial" w:cs="Arial"/>
                <w:b/>
                <w:bCs/>
                <w:lang w:val="es-ES"/>
              </w:rPr>
              <w:t xml:space="preserve">    67.938.718.611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50866" w:rsidRPr="006A55DB" w:rsidRDefault="00850866" w:rsidP="008508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A55DB">
              <w:rPr>
                <w:rFonts w:ascii="Arial" w:hAnsi="Arial" w:cs="Arial"/>
                <w:b/>
                <w:bCs/>
                <w:lang w:val="es-ES"/>
              </w:rPr>
              <w:t xml:space="preserve">         25,00 </w:t>
            </w:r>
          </w:p>
        </w:tc>
      </w:tr>
      <w:tr w:rsidR="00850866" w:rsidRPr="006A55DB" w:rsidTr="00850866">
        <w:trPr>
          <w:gridAfter w:val="6"/>
          <w:wAfter w:w="9890" w:type="dxa"/>
          <w:trHeight w:val="208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0866" w:rsidRPr="006A55DB" w:rsidTr="00850866">
        <w:trPr>
          <w:gridBefore w:val="5"/>
          <w:wBefore w:w="6006" w:type="dxa"/>
          <w:trHeight w:val="34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66" w:rsidRPr="006A55DB" w:rsidRDefault="00850866" w:rsidP="00850866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94" w:type="dxa"/>
            <w:tcBorders>
              <w:bottom w:val="nil"/>
            </w:tcBorders>
            <w:vAlign w:val="center"/>
            <w:hideMark/>
          </w:tcPr>
          <w:p w:rsidR="00850866" w:rsidRPr="006A55DB" w:rsidRDefault="00850866" w:rsidP="00850866">
            <w:pPr>
              <w:rPr>
                <w:lang w:val="es-ES"/>
              </w:rPr>
            </w:pPr>
          </w:p>
        </w:tc>
      </w:tr>
    </w:tbl>
    <w:p w:rsidR="00920D6D" w:rsidRDefault="00942721" w:rsidP="00965832">
      <w:pPr>
        <w:spacing w:line="360" w:lineRule="auto"/>
        <w:jc w:val="both"/>
        <w:rPr>
          <w:sz w:val="24"/>
          <w:szCs w:val="24"/>
          <w:lang w:val="es-ES"/>
        </w:rPr>
      </w:pPr>
      <w:r w:rsidRPr="00DA1A5D">
        <w:rPr>
          <w:sz w:val="24"/>
          <w:szCs w:val="24"/>
          <w:lang w:val="es-ES"/>
        </w:rPr>
        <w:t>de RD$67,938,718,611.00 (sesenta y siete mil novecientos treinta y ocho millones, setecientos dieciocho mil seiscientos once con 00/100) de los cuales RD$50,954,038,958.00 (cincuenta mil novecientos cincuenta y cuatro millones, treinta y ocho mil novecientos cincuenta y ocho con 00/100) corresponden a primas netas y RD$16,984,679,653.00 (dieseis mil novecientos ochenta y cuatro  millones, seis ciento setenta y nueve mil seiscientos cincuenta y tres pesos con 00/100) corresponden a primas exoneradas</w:t>
      </w:r>
      <w:r w:rsidRPr="00132B94">
        <w:rPr>
          <w:sz w:val="24"/>
          <w:szCs w:val="24"/>
          <w:lang w:val="es-ES"/>
        </w:rPr>
        <w:t>.</w:t>
      </w:r>
      <w:r w:rsidR="00132B94" w:rsidRPr="00132B94">
        <w:rPr>
          <w:sz w:val="24"/>
          <w:szCs w:val="24"/>
          <w:lang w:val="es-ES"/>
        </w:rPr>
        <w:t xml:space="preserve"> (Ver</w:t>
      </w:r>
      <w:r w:rsidR="00132B94">
        <w:rPr>
          <w:sz w:val="24"/>
          <w:szCs w:val="24"/>
          <w:lang w:val="es-ES"/>
        </w:rPr>
        <w:t xml:space="preserve"> cuadro N</w:t>
      </w:r>
      <w:r w:rsidR="00132B94" w:rsidRPr="00132B94">
        <w:rPr>
          <w:sz w:val="24"/>
          <w:szCs w:val="24"/>
          <w:lang w:val="es-ES"/>
        </w:rPr>
        <w:t>o.1</w:t>
      </w:r>
      <w:r w:rsidR="00132B94">
        <w:rPr>
          <w:sz w:val="24"/>
          <w:szCs w:val="24"/>
          <w:lang w:val="es-ES"/>
        </w:rPr>
        <w:t>)</w:t>
      </w:r>
    </w:p>
    <w:tbl>
      <w:tblPr>
        <w:tblpPr w:leftFromText="141" w:rightFromText="141" w:vertAnchor="page" w:horzAnchor="margin" w:tblpY="7907"/>
        <w:tblOverlap w:val="never"/>
        <w:tblW w:w="5000" w:type="pct"/>
        <w:tblCellMar>
          <w:left w:w="28" w:type="dxa"/>
          <w:right w:w="28" w:type="dxa"/>
        </w:tblCellMar>
        <w:tblLook w:val="04A0"/>
      </w:tblPr>
      <w:tblGrid>
        <w:gridCol w:w="9836"/>
      </w:tblGrid>
      <w:tr w:rsidR="00850866" w:rsidRPr="00A113D6" w:rsidTr="00850866">
        <w:trPr>
          <w:trHeight w:val="155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866" w:rsidRDefault="00850866" w:rsidP="00850866">
            <w:pPr>
              <w:rPr>
                <w:b/>
                <w:bCs/>
                <w:color w:val="4F81BD" w:themeColor="accent1"/>
                <w:sz w:val="24"/>
                <w:szCs w:val="24"/>
                <w:lang w:val="es-ES"/>
              </w:rPr>
            </w:pPr>
          </w:p>
          <w:p w:rsidR="00850866" w:rsidRPr="00F5357A" w:rsidRDefault="00850866" w:rsidP="008508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15214E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Cuadro No.1</w:t>
            </w:r>
          </w:p>
          <w:p w:rsidR="00850866" w:rsidRDefault="00850866" w:rsidP="00850866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  <w:lang w:val="es-ES"/>
              </w:rPr>
            </w:pPr>
          </w:p>
          <w:p w:rsidR="00850866" w:rsidRPr="003F383C" w:rsidRDefault="00850866" w:rsidP="008508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F383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Mercado Asegurador Dominicano</w:t>
            </w:r>
          </w:p>
          <w:p w:rsidR="00850866" w:rsidRPr="003F383C" w:rsidRDefault="00850866" w:rsidP="00850866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3F383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Relación mensual de Primas netas y exoneradas</w:t>
            </w:r>
          </w:p>
          <w:p w:rsidR="00850866" w:rsidRPr="003F383C" w:rsidRDefault="00850866" w:rsidP="00850866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3F383C">
              <w:rPr>
                <w:b/>
                <w:bCs/>
                <w:sz w:val="24"/>
                <w:szCs w:val="24"/>
                <w:lang w:val="es-ES"/>
              </w:rPr>
              <w:t>Valores en RD$</w:t>
            </w:r>
          </w:p>
          <w:p w:rsidR="00850866" w:rsidRPr="00A113D6" w:rsidRDefault="00850866" w:rsidP="00850866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  <w:lang w:val="es-ES"/>
              </w:rPr>
            </w:pPr>
            <w:r w:rsidRPr="003F383C">
              <w:rPr>
                <w:b/>
                <w:bCs/>
                <w:sz w:val="24"/>
                <w:szCs w:val="24"/>
                <w:lang w:val="es-ES"/>
              </w:rPr>
              <w:t>Año 2019</w:t>
            </w:r>
          </w:p>
        </w:tc>
      </w:tr>
      <w:tr w:rsidR="00850866" w:rsidRPr="00A113D6" w:rsidTr="00850866">
        <w:trPr>
          <w:trHeight w:val="16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66" w:rsidRPr="00A113D6" w:rsidRDefault="00850866" w:rsidP="00850866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  <w:lang w:val="es-ES"/>
              </w:rPr>
            </w:pPr>
          </w:p>
        </w:tc>
      </w:tr>
    </w:tbl>
    <w:p w:rsidR="00965832" w:rsidRDefault="00965832" w:rsidP="00965832">
      <w:pPr>
        <w:spacing w:line="360" w:lineRule="auto"/>
        <w:jc w:val="both"/>
        <w:rPr>
          <w:sz w:val="24"/>
          <w:szCs w:val="24"/>
          <w:lang w:eastAsia="es-ES_tradnl"/>
        </w:rPr>
      </w:pPr>
    </w:p>
    <w:p w:rsidR="00920D6D" w:rsidRDefault="00920D6D" w:rsidP="00920D6D">
      <w:pPr>
        <w:spacing w:line="360" w:lineRule="auto"/>
        <w:jc w:val="both"/>
        <w:rPr>
          <w:sz w:val="24"/>
          <w:szCs w:val="24"/>
          <w:lang w:eastAsia="es-ES_tradnl"/>
        </w:rPr>
      </w:pPr>
      <w:r w:rsidRPr="002226CA">
        <w:rPr>
          <w:sz w:val="24"/>
          <w:szCs w:val="24"/>
          <w:lang w:eastAsia="es-ES_tradnl"/>
        </w:rPr>
        <w:t>En este período las primas netas experimentaron una variación absoluta con relación al mismo per</w:t>
      </w:r>
      <w:r w:rsidR="002226CA" w:rsidRPr="002226CA">
        <w:rPr>
          <w:sz w:val="24"/>
          <w:szCs w:val="24"/>
          <w:lang w:eastAsia="es-ES_tradnl"/>
        </w:rPr>
        <w:t>íodo del 2018</w:t>
      </w:r>
      <w:r w:rsidRPr="002226CA">
        <w:rPr>
          <w:sz w:val="24"/>
          <w:szCs w:val="24"/>
          <w:lang w:eastAsia="es-ES_tradnl"/>
        </w:rPr>
        <w:t xml:space="preserve"> por un</w:t>
      </w:r>
      <w:r w:rsidR="002226CA" w:rsidRPr="002226CA">
        <w:rPr>
          <w:sz w:val="24"/>
          <w:szCs w:val="24"/>
          <w:lang w:eastAsia="es-ES_tradnl"/>
        </w:rPr>
        <w:t xml:space="preserve"> monto de RD$ 8</w:t>
      </w:r>
      <w:proofErr w:type="gramStart"/>
      <w:r w:rsidR="002226CA" w:rsidRPr="002226CA">
        <w:rPr>
          <w:sz w:val="24"/>
          <w:szCs w:val="24"/>
          <w:lang w:eastAsia="es-ES_tradnl"/>
        </w:rPr>
        <w:t>,758,630,990.00</w:t>
      </w:r>
      <w:proofErr w:type="gramEnd"/>
      <w:r w:rsidRPr="002226CA">
        <w:rPr>
          <w:sz w:val="24"/>
          <w:szCs w:val="24"/>
          <w:lang w:eastAsia="es-ES_tradnl"/>
        </w:rPr>
        <w:t xml:space="preserve"> (</w:t>
      </w:r>
      <w:r w:rsidR="002226CA" w:rsidRPr="002226CA">
        <w:rPr>
          <w:sz w:val="24"/>
          <w:szCs w:val="24"/>
          <w:lang w:eastAsia="es-ES_tradnl"/>
        </w:rPr>
        <w:t>ocho mil setecientos cincuenta y ocho millones, seiscientos treinta mil novecientos noventa pesos</w:t>
      </w:r>
      <w:r w:rsidR="00533407">
        <w:rPr>
          <w:sz w:val="24"/>
          <w:szCs w:val="24"/>
          <w:lang w:eastAsia="es-ES_tradnl"/>
        </w:rPr>
        <w:t xml:space="preserve"> con 00/100</w:t>
      </w:r>
      <w:r w:rsidR="002226CA" w:rsidRPr="002226CA">
        <w:rPr>
          <w:sz w:val="24"/>
          <w:szCs w:val="24"/>
          <w:lang w:eastAsia="es-ES_tradnl"/>
        </w:rPr>
        <w:t>.)</w:t>
      </w:r>
      <w:r w:rsidRPr="002226CA">
        <w:rPr>
          <w:sz w:val="26"/>
          <w:szCs w:val="26"/>
          <w:lang w:eastAsia="es-ES_tradnl"/>
        </w:rPr>
        <w:t xml:space="preserve"> </w:t>
      </w:r>
      <w:r w:rsidRPr="00286F2A">
        <w:rPr>
          <w:sz w:val="24"/>
          <w:szCs w:val="24"/>
          <w:lang w:eastAsia="es-ES_tradnl"/>
        </w:rPr>
        <w:t>Según el ramo, las primas</w:t>
      </w:r>
      <w:r w:rsidR="005D1BF2">
        <w:rPr>
          <w:sz w:val="24"/>
          <w:szCs w:val="24"/>
          <w:lang w:eastAsia="es-ES_tradnl"/>
        </w:rPr>
        <w:t xml:space="preserve"> </w:t>
      </w:r>
      <w:r w:rsidRPr="00286F2A">
        <w:rPr>
          <w:sz w:val="24"/>
          <w:szCs w:val="24"/>
          <w:lang w:eastAsia="es-ES_tradnl"/>
        </w:rPr>
        <w:t xml:space="preserve">netas cobradas en lo referente a vida individual alcanzaron un total de </w:t>
      </w:r>
      <w:r w:rsidR="00746433" w:rsidRPr="00533407">
        <w:rPr>
          <w:sz w:val="24"/>
          <w:szCs w:val="24"/>
          <w:lang w:eastAsia="es-ES_tradnl"/>
        </w:rPr>
        <w:t>RD$277</w:t>
      </w:r>
      <w:proofErr w:type="gramStart"/>
      <w:r w:rsidR="00746433" w:rsidRPr="00533407">
        <w:rPr>
          <w:sz w:val="24"/>
          <w:szCs w:val="24"/>
          <w:lang w:eastAsia="es-ES_tradnl"/>
        </w:rPr>
        <w:t>,028,684.00</w:t>
      </w:r>
      <w:proofErr w:type="gramEnd"/>
      <w:r w:rsidR="00746433" w:rsidRPr="00533407">
        <w:rPr>
          <w:sz w:val="24"/>
          <w:szCs w:val="24"/>
          <w:lang w:eastAsia="es-ES_tradnl"/>
        </w:rPr>
        <w:t xml:space="preserve"> lo que representa</w:t>
      </w:r>
      <w:r w:rsidR="00286F2A" w:rsidRPr="00533407">
        <w:rPr>
          <w:sz w:val="24"/>
          <w:szCs w:val="24"/>
          <w:lang w:eastAsia="es-ES_tradnl"/>
        </w:rPr>
        <w:t xml:space="preserve"> un aumento de RD$ 69,854,513.00 (sesenta y nueve millones ochocientos cincuenta y cuatro mil quinientos trece pesos</w:t>
      </w:r>
      <w:r w:rsidR="00533407">
        <w:rPr>
          <w:sz w:val="24"/>
          <w:szCs w:val="24"/>
          <w:lang w:eastAsia="es-ES_tradnl"/>
        </w:rPr>
        <w:t xml:space="preserve"> con 00/100)</w:t>
      </w:r>
      <w:r w:rsidR="00286F2A" w:rsidRPr="00533407">
        <w:rPr>
          <w:sz w:val="24"/>
          <w:szCs w:val="24"/>
          <w:lang w:eastAsia="es-ES_tradnl"/>
        </w:rPr>
        <w:t xml:space="preserve"> en relación al año anterior.</w:t>
      </w:r>
    </w:p>
    <w:p w:rsidR="00F346B6" w:rsidRDefault="00F346B6" w:rsidP="00920D6D">
      <w:pPr>
        <w:spacing w:line="360" w:lineRule="auto"/>
        <w:jc w:val="both"/>
        <w:rPr>
          <w:sz w:val="24"/>
          <w:szCs w:val="24"/>
          <w:lang w:eastAsia="es-ES_tradnl"/>
        </w:rPr>
      </w:pPr>
    </w:p>
    <w:p w:rsidR="005D1BF2" w:rsidRPr="006C59FA" w:rsidRDefault="00F346B6" w:rsidP="009C6647">
      <w:pPr>
        <w:spacing w:line="360" w:lineRule="auto"/>
        <w:jc w:val="both"/>
        <w:rPr>
          <w:sz w:val="26"/>
          <w:szCs w:val="26"/>
          <w:lang w:eastAsia="es-ES_tradnl"/>
        </w:rPr>
      </w:pPr>
      <w:r>
        <w:rPr>
          <w:sz w:val="24"/>
          <w:szCs w:val="24"/>
          <w:lang w:eastAsia="es-ES_tradnl"/>
        </w:rPr>
        <w:t>En el año 2019 las primas exoneradas en términos relativos fueron de un veinte cinco por ciento (25%)</w:t>
      </w:r>
      <w:r w:rsidR="00706602">
        <w:rPr>
          <w:sz w:val="24"/>
          <w:szCs w:val="24"/>
          <w:lang w:eastAsia="es-ES_tradnl"/>
        </w:rPr>
        <w:t>, representando un total de RD$ 2, 717, 548,744.00,</w:t>
      </w:r>
      <w:r>
        <w:rPr>
          <w:sz w:val="24"/>
          <w:szCs w:val="24"/>
          <w:lang w:eastAsia="es-ES_tradnl"/>
        </w:rPr>
        <w:t xml:space="preserve"> </w:t>
      </w:r>
      <w:r w:rsidR="00F76590">
        <w:rPr>
          <w:sz w:val="24"/>
          <w:szCs w:val="24"/>
          <w:lang w:eastAsia="es-ES_tradnl"/>
        </w:rPr>
        <w:t xml:space="preserve">con relación al total de las primas netas del periodo, </w:t>
      </w:r>
      <w:r>
        <w:rPr>
          <w:sz w:val="24"/>
          <w:szCs w:val="24"/>
          <w:lang w:eastAsia="es-ES_tradnl"/>
        </w:rPr>
        <w:t xml:space="preserve">con valores proyectados desde septiembre </w:t>
      </w:r>
      <w:r w:rsidR="00F76590">
        <w:rPr>
          <w:sz w:val="24"/>
          <w:szCs w:val="24"/>
          <w:lang w:eastAsia="es-ES_tradnl"/>
        </w:rPr>
        <w:t>a diciembre</w:t>
      </w:r>
      <w:r>
        <w:rPr>
          <w:sz w:val="24"/>
          <w:szCs w:val="24"/>
          <w:lang w:eastAsia="es-ES_tradnl"/>
        </w:rPr>
        <w:t xml:space="preserve"> </w:t>
      </w:r>
      <w:r w:rsidR="00F76590">
        <w:rPr>
          <w:sz w:val="24"/>
          <w:szCs w:val="24"/>
          <w:lang w:eastAsia="es-ES_tradnl"/>
        </w:rPr>
        <w:t>del 2019.</w:t>
      </w:r>
      <w:r w:rsidR="00706602" w:rsidRPr="00706602">
        <w:rPr>
          <w:sz w:val="24"/>
          <w:szCs w:val="24"/>
          <w:lang w:val="es-ES"/>
        </w:rPr>
        <w:t xml:space="preserve"> </w:t>
      </w:r>
      <w:r w:rsidR="00706602" w:rsidRPr="00132B94">
        <w:rPr>
          <w:sz w:val="24"/>
          <w:szCs w:val="24"/>
          <w:lang w:val="es-ES"/>
        </w:rPr>
        <w:t>(Ver</w:t>
      </w:r>
      <w:r w:rsidR="00706602">
        <w:rPr>
          <w:sz w:val="24"/>
          <w:szCs w:val="24"/>
          <w:lang w:val="es-ES"/>
        </w:rPr>
        <w:t xml:space="preserve"> cuadro N</w:t>
      </w:r>
      <w:r w:rsidR="00706602" w:rsidRPr="00132B94">
        <w:rPr>
          <w:sz w:val="24"/>
          <w:szCs w:val="24"/>
          <w:lang w:val="es-ES"/>
        </w:rPr>
        <w:t>o.</w:t>
      </w:r>
      <w:r w:rsidR="00706602">
        <w:rPr>
          <w:sz w:val="24"/>
          <w:szCs w:val="24"/>
          <w:lang w:val="es-ES"/>
        </w:rPr>
        <w:t>4).</w:t>
      </w:r>
    </w:p>
    <w:p w:rsidR="00DE3FEA" w:rsidRDefault="00DE3FEA" w:rsidP="00965832">
      <w:pPr>
        <w:jc w:val="both"/>
        <w:rPr>
          <w:sz w:val="24"/>
          <w:szCs w:val="24"/>
          <w:lang w:val="es-ES"/>
        </w:rPr>
      </w:pPr>
    </w:p>
    <w:p w:rsidR="00B55DD3" w:rsidRDefault="00B55DD3" w:rsidP="00B55DD3">
      <w:pPr>
        <w:spacing w:line="360" w:lineRule="auto"/>
        <w:jc w:val="both"/>
        <w:rPr>
          <w:sz w:val="24"/>
          <w:szCs w:val="24"/>
          <w:lang w:val="es-ES"/>
        </w:rPr>
      </w:pPr>
      <w:r w:rsidRPr="00326020">
        <w:rPr>
          <w:sz w:val="24"/>
          <w:szCs w:val="24"/>
          <w:lang w:val="es-ES"/>
        </w:rPr>
        <w:t>Se disp</w:t>
      </w:r>
      <w:r w:rsidR="00930E79" w:rsidRPr="00326020">
        <w:rPr>
          <w:sz w:val="24"/>
          <w:szCs w:val="24"/>
          <w:lang w:val="es-ES"/>
        </w:rPr>
        <w:t>u</w:t>
      </w:r>
      <w:r w:rsidR="00326020" w:rsidRPr="00326020">
        <w:rPr>
          <w:sz w:val="24"/>
          <w:szCs w:val="24"/>
          <w:lang w:val="es-ES"/>
        </w:rPr>
        <w:t>so la realización de veintiocho (28</w:t>
      </w:r>
      <w:r w:rsidRPr="00326020">
        <w:rPr>
          <w:sz w:val="24"/>
          <w:szCs w:val="24"/>
          <w:lang w:val="es-ES"/>
        </w:rPr>
        <w:t>) auditorías a las compañías aseguradoras y/o reaseguradoras,</w:t>
      </w:r>
      <w:r w:rsidR="000A4334">
        <w:rPr>
          <w:sz w:val="24"/>
          <w:szCs w:val="24"/>
          <w:lang w:val="es-ES"/>
        </w:rPr>
        <w:t xml:space="preserve"> de las </w:t>
      </w:r>
      <w:r w:rsidR="00326020" w:rsidRPr="00326020">
        <w:rPr>
          <w:sz w:val="24"/>
          <w:szCs w:val="24"/>
          <w:lang w:val="es-ES"/>
        </w:rPr>
        <w:t>cuales nuev</w:t>
      </w:r>
      <w:r w:rsidR="005D1BF2">
        <w:rPr>
          <w:sz w:val="24"/>
          <w:szCs w:val="24"/>
          <w:lang w:val="es-ES"/>
        </w:rPr>
        <w:t>e (09)  han finalizado y ocho (0</w:t>
      </w:r>
      <w:r w:rsidR="00326020" w:rsidRPr="00326020">
        <w:rPr>
          <w:sz w:val="24"/>
          <w:szCs w:val="24"/>
          <w:lang w:val="es-ES"/>
        </w:rPr>
        <w:t>8</w:t>
      </w:r>
      <w:r w:rsidR="000A4334">
        <w:rPr>
          <w:sz w:val="24"/>
          <w:szCs w:val="24"/>
          <w:lang w:val="es-ES"/>
        </w:rPr>
        <w:t>)  se encuentra en proceso, l</w:t>
      </w:r>
      <w:r w:rsidR="005D1BF2">
        <w:rPr>
          <w:sz w:val="24"/>
          <w:szCs w:val="24"/>
          <w:lang w:val="es-ES"/>
        </w:rPr>
        <w:t>as restantes están pendientes</w:t>
      </w:r>
      <w:r w:rsidR="000A4334">
        <w:rPr>
          <w:sz w:val="24"/>
          <w:szCs w:val="24"/>
          <w:lang w:val="es-ES"/>
        </w:rPr>
        <w:t xml:space="preserve"> de realizar</w:t>
      </w:r>
      <w:r w:rsidR="005D1BF2">
        <w:rPr>
          <w:sz w:val="24"/>
          <w:szCs w:val="24"/>
          <w:lang w:val="es-ES"/>
        </w:rPr>
        <w:t>.</w:t>
      </w:r>
    </w:p>
    <w:p w:rsidR="00A7114A" w:rsidRDefault="00A7114A" w:rsidP="00A7114A">
      <w:pPr>
        <w:jc w:val="both"/>
        <w:rPr>
          <w:sz w:val="24"/>
          <w:szCs w:val="24"/>
          <w:lang w:val="es-ES"/>
        </w:rPr>
      </w:pPr>
    </w:p>
    <w:p w:rsidR="00A7114A" w:rsidRPr="00326020" w:rsidRDefault="00A7114A" w:rsidP="00B55DD3">
      <w:pPr>
        <w:spacing w:line="360" w:lineRule="auto"/>
        <w:jc w:val="both"/>
        <w:rPr>
          <w:sz w:val="24"/>
          <w:szCs w:val="24"/>
          <w:lang w:val="es-ES"/>
        </w:rPr>
      </w:pPr>
      <w:r w:rsidRPr="0086595A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>e realizaron sesenta y cinco (65</w:t>
      </w:r>
      <w:r w:rsidRPr="0086595A">
        <w:rPr>
          <w:sz w:val="24"/>
          <w:szCs w:val="24"/>
          <w:lang w:val="es-ES"/>
        </w:rPr>
        <w:t>) auditoria a igual número de Corredores de Seguros, correspondientes a sus operaciones del periodo</w:t>
      </w:r>
      <w:r>
        <w:rPr>
          <w:sz w:val="24"/>
          <w:szCs w:val="24"/>
          <w:lang w:val="es-ES"/>
        </w:rPr>
        <w:t>.</w:t>
      </w:r>
    </w:p>
    <w:p w:rsidR="00EB2B4F" w:rsidRPr="00326020" w:rsidRDefault="00EB2B4F" w:rsidP="005D1BF2">
      <w:pPr>
        <w:jc w:val="both"/>
        <w:rPr>
          <w:sz w:val="24"/>
          <w:szCs w:val="24"/>
          <w:lang w:val="es-ES"/>
        </w:rPr>
      </w:pPr>
    </w:p>
    <w:p w:rsidR="00B55DD3" w:rsidRDefault="004F31E9" w:rsidP="00B55DD3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  <w:r w:rsidRPr="00326020">
        <w:rPr>
          <w:sz w:val="24"/>
          <w:szCs w:val="24"/>
          <w:lang w:val="es-ES"/>
        </w:rPr>
        <w:t>Aprobó</w:t>
      </w:r>
      <w:r w:rsidR="00326020" w:rsidRPr="00326020">
        <w:rPr>
          <w:sz w:val="24"/>
          <w:szCs w:val="24"/>
          <w:lang w:val="es-ES"/>
        </w:rPr>
        <w:t xml:space="preserve"> un total </w:t>
      </w:r>
      <w:r w:rsidR="00326020" w:rsidRPr="005665C6">
        <w:rPr>
          <w:sz w:val="24"/>
          <w:szCs w:val="24"/>
          <w:lang w:val="es-ES"/>
        </w:rPr>
        <w:t xml:space="preserve">de </w:t>
      </w:r>
      <w:r w:rsidR="005665C6" w:rsidRPr="005665C6">
        <w:rPr>
          <w:sz w:val="24"/>
          <w:szCs w:val="24"/>
          <w:lang w:val="es-ES"/>
        </w:rPr>
        <w:t xml:space="preserve">once </w:t>
      </w:r>
      <w:r w:rsidR="00326020" w:rsidRPr="005665C6">
        <w:rPr>
          <w:sz w:val="24"/>
          <w:szCs w:val="24"/>
          <w:lang w:val="es-ES"/>
        </w:rPr>
        <w:t xml:space="preserve"> (1</w:t>
      </w:r>
      <w:r w:rsidR="005665C6" w:rsidRPr="005665C6">
        <w:rPr>
          <w:sz w:val="24"/>
          <w:szCs w:val="24"/>
          <w:lang w:val="es-ES"/>
        </w:rPr>
        <w:t>1</w:t>
      </w:r>
      <w:r w:rsidR="00B55DD3" w:rsidRPr="00326020">
        <w:rPr>
          <w:sz w:val="24"/>
          <w:szCs w:val="24"/>
          <w:lang w:val="es-ES"/>
        </w:rPr>
        <w:t>) solicitudes para aumento de capital, cancelaciones, transferencias y suscripciones de acciones</w:t>
      </w:r>
      <w:r w:rsidR="00B55DD3" w:rsidRPr="00A113D6">
        <w:rPr>
          <w:color w:val="4F81BD" w:themeColor="accent1"/>
          <w:sz w:val="24"/>
          <w:szCs w:val="24"/>
          <w:lang w:val="es-ES"/>
        </w:rPr>
        <w:t>.</w:t>
      </w:r>
    </w:p>
    <w:p w:rsidR="00BE0264" w:rsidRDefault="00BE0264" w:rsidP="00965832">
      <w:pPr>
        <w:jc w:val="both"/>
        <w:rPr>
          <w:color w:val="4F81BD" w:themeColor="accent1"/>
          <w:sz w:val="24"/>
          <w:szCs w:val="24"/>
          <w:lang w:val="es-ES"/>
        </w:rPr>
      </w:pPr>
    </w:p>
    <w:p w:rsidR="00B55DD3" w:rsidRDefault="00255A7A" w:rsidP="00255A7A">
      <w:pPr>
        <w:spacing w:line="360" w:lineRule="auto"/>
        <w:jc w:val="both"/>
        <w:rPr>
          <w:sz w:val="24"/>
          <w:szCs w:val="24"/>
          <w:lang w:val="es-ES"/>
        </w:rPr>
      </w:pPr>
      <w:r w:rsidRPr="008E4E77">
        <w:rPr>
          <w:sz w:val="24"/>
          <w:szCs w:val="24"/>
          <w:lang w:val="es-ES"/>
        </w:rPr>
        <w:t xml:space="preserve">Recibimos sesenta y dos (62)  estados financieros auditados correspondientes al 31 de diciembre de 2018 de las compañías de seguros y </w:t>
      </w:r>
      <w:r w:rsidRPr="0086595A">
        <w:rPr>
          <w:sz w:val="24"/>
          <w:szCs w:val="24"/>
          <w:lang w:val="es-ES"/>
        </w:rPr>
        <w:t>reaseguros y corredores de seguros y reaseguros</w:t>
      </w:r>
    </w:p>
    <w:p w:rsidR="00255A7A" w:rsidRPr="00255A7A" w:rsidRDefault="00255A7A" w:rsidP="00255A7A">
      <w:pPr>
        <w:jc w:val="both"/>
        <w:rPr>
          <w:sz w:val="24"/>
          <w:szCs w:val="24"/>
          <w:lang w:val="es-ES"/>
        </w:rPr>
      </w:pPr>
    </w:p>
    <w:p w:rsidR="00A7114A" w:rsidRDefault="00690DAB" w:rsidP="001370FD">
      <w:pPr>
        <w:spacing w:line="360" w:lineRule="auto"/>
        <w:jc w:val="both"/>
        <w:rPr>
          <w:sz w:val="24"/>
          <w:szCs w:val="24"/>
          <w:lang w:val="es-ES"/>
        </w:rPr>
      </w:pPr>
      <w:r w:rsidRPr="0086595A">
        <w:rPr>
          <w:sz w:val="24"/>
          <w:szCs w:val="24"/>
          <w:lang w:val="es-ES"/>
        </w:rPr>
        <w:t>Recibimos</w:t>
      </w:r>
      <w:r w:rsidR="00326020" w:rsidRPr="0086595A">
        <w:rPr>
          <w:sz w:val="24"/>
          <w:szCs w:val="24"/>
          <w:lang w:val="es-ES"/>
        </w:rPr>
        <w:t xml:space="preserve"> </w:t>
      </w:r>
      <w:r w:rsidR="008E4E77" w:rsidRPr="0086595A">
        <w:rPr>
          <w:sz w:val="24"/>
          <w:szCs w:val="24"/>
          <w:lang w:val="es-ES"/>
        </w:rPr>
        <w:t>noventa y tres</w:t>
      </w:r>
      <w:r w:rsidR="00326020" w:rsidRPr="0086595A">
        <w:rPr>
          <w:sz w:val="24"/>
          <w:szCs w:val="24"/>
          <w:lang w:val="es-ES"/>
        </w:rPr>
        <w:t xml:space="preserve"> (</w:t>
      </w:r>
      <w:r w:rsidR="008E4E77" w:rsidRPr="0086595A">
        <w:rPr>
          <w:sz w:val="24"/>
          <w:szCs w:val="24"/>
          <w:lang w:val="es-ES"/>
        </w:rPr>
        <w:t>93</w:t>
      </w:r>
      <w:r w:rsidR="00B55DD3" w:rsidRPr="0086595A">
        <w:rPr>
          <w:sz w:val="24"/>
          <w:szCs w:val="24"/>
          <w:lang w:val="es-ES"/>
        </w:rPr>
        <w:t>) Estados Financieros de las Compañías de Seguros y Reaseguro</w:t>
      </w:r>
      <w:r w:rsidR="00E823FF" w:rsidRPr="0086595A">
        <w:rPr>
          <w:sz w:val="24"/>
          <w:szCs w:val="24"/>
          <w:lang w:val="es-ES"/>
        </w:rPr>
        <w:t>s vigentes, correspondientes a los tres primeros trimestre del año</w:t>
      </w:r>
      <w:r w:rsidR="00B55DD3" w:rsidRPr="0086595A">
        <w:rPr>
          <w:sz w:val="24"/>
          <w:szCs w:val="24"/>
          <w:lang w:val="es-ES"/>
        </w:rPr>
        <w:t>, los cuales fueron remitidos al departamento correspondiente con la finalidad de que sean analizados.</w:t>
      </w:r>
    </w:p>
    <w:p w:rsidR="001370FD" w:rsidRDefault="001370FD" w:rsidP="00965832">
      <w:pPr>
        <w:jc w:val="both"/>
        <w:rPr>
          <w:sz w:val="24"/>
          <w:szCs w:val="24"/>
          <w:lang w:val="es-ES"/>
        </w:rPr>
      </w:pPr>
    </w:p>
    <w:p w:rsidR="00A7114A" w:rsidRDefault="00A7114A" w:rsidP="00660705">
      <w:pPr>
        <w:spacing w:line="360" w:lineRule="auto"/>
        <w:jc w:val="both"/>
        <w:rPr>
          <w:sz w:val="24"/>
          <w:szCs w:val="24"/>
          <w:lang w:val="es-ES"/>
        </w:rPr>
      </w:pPr>
      <w:r w:rsidRPr="00C67A7A">
        <w:rPr>
          <w:sz w:val="24"/>
          <w:szCs w:val="24"/>
          <w:lang w:val="es-ES"/>
        </w:rPr>
        <w:t>Se encuentran depositados en la dirección financiera, cincuenta (50) certificados financiero  para avalar las licencias de los Corredores y Ajustadores de seguros y actualizamos diversos fondos de garantía</w:t>
      </w:r>
    </w:p>
    <w:p w:rsidR="00DE3FEA" w:rsidRDefault="00DE3FEA" w:rsidP="00965832">
      <w:pPr>
        <w:jc w:val="both"/>
        <w:rPr>
          <w:sz w:val="24"/>
          <w:szCs w:val="24"/>
          <w:lang w:val="es-ES"/>
        </w:rPr>
      </w:pPr>
    </w:p>
    <w:p w:rsidR="00660705" w:rsidRPr="00A113D6" w:rsidRDefault="0028612C" w:rsidP="00660705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recibió </w:t>
      </w:r>
      <w:r w:rsidR="00660705" w:rsidRPr="0086595A">
        <w:rPr>
          <w:sz w:val="24"/>
          <w:szCs w:val="24"/>
          <w:lang w:val="es-ES"/>
        </w:rPr>
        <w:t xml:space="preserve">y remitimos los Estados de Situación de Ganancias y Pérdidas y el Estado de Flujo de Efectivo de </w:t>
      </w:r>
      <w:r w:rsidR="00CE7997" w:rsidRPr="0086595A">
        <w:rPr>
          <w:sz w:val="24"/>
          <w:szCs w:val="24"/>
          <w:lang w:val="es-ES"/>
        </w:rPr>
        <w:t>treinta y una (</w:t>
      </w:r>
      <w:r w:rsidR="00660705" w:rsidRPr="0086595A">
        <w:rPr>
          <w:sz w:val="24"/>
          <w:szCs w:val="24"/>
          <w:lang w:val="es-ES"/>
        </w:rPr>
        <w:t>31</w:t>
      </w:r>
      <w:r w:rsidR="00CE7997" w:rsidRPr="0086595A">
        <w:rPr>
          <w:sz w:val="24"/>
          <w:szCs w:val="24"/>
          <w:lang w:val="es-ES"/>
        </w:rPr>
        <w:t>)</w:t>
      </w:r>
      <w:r w:rsidR="00660705" w:rsidRPr="0086595A">
        <w:rPr>
          <w:sz w:val="24"/>
          <w:szCs w:val="24"/>
          <w:lang w:val="es-ES"/>
        </w:rPr>
        <w:t xml:space="preserve"> compañías de seguros </w:t>
      </w:r>
      <w:r w:rsidR="00CE7997" w:rsidRPr="0086595A">
        <w:rPr>
          <w:sz w:val="24"/>
          <w:szCs w:val="24"/>
          <w:lang w:val="es-ES"/>
        </w:rPr>
        <w:t>y</w:t>
      </w:r>
      <w:r w:rsidR="00660705" w:rsidRPr="0086595A">
        <w:rPr>
          <w:sz w:val="24"/>
          <w:szCs w:val="24"/>
          <w:lang w:val="es-ES"/>
        </w:rPr>
        <w:t xml:space="preserve"> reaseguros sobre las operaciones termin</w:t>
      </w:r>
      <w:r w:rsidR="0086595A" w:rsidRPr="0086595A">
        <w:rPr>
          <w:sz w:val="24"/>
          <w:szCs w:val="24"/>
          <w:lang w:val="es-ES"/>
        </w:rPr>
        <w:t>adas al 31 de diciembre del 2018</w:t>
      </w:r>
      <w:r w:rsidR="00660705" w:rsidRPr="0086595A">
        <w:rPr>
          <w:sz w:val="24"/>
          <w:szCs w:val="24"/>
          <w:lang w:val="es-ES"/>
        </w:rPr>
        <w:t xml:space="preserve">, para ser aprobado por esta Superintendencia con el propósito de que las mismas sean </w:t>
      </w:r>
      <w:r w:rsidR="00B90F92" w:rsidRPr="0086595A">
        <w:rPr>
          <w:sz w:val="24"/>
          <w:szCs w:val="24"/>
          <w:lang w:val="es-ES"/>
        </w:rPr>
        <w:t>publicadas</w:t>
      </w:r>
      <w:r w:rsidR="00660705" w:rsidRPr="0086595A">
        <w:rPr>
          <w:sz w:val="24"/>
          <w:szCs w:val="24"/>
          <w:lang w:val="es-ES"/>
        </w:rPr>
        <w:t xml:space="preserve"> en un medio de comunicación</w:t>
      </w:r>
      <w:r w:rsidR="00255A7A">
        <w:rPr>
          <w:sz w:val="24"/>
          <w:szCs w:val="24"/>
          <w:lang w:val="es-ES"/>
        </w:rPr>
        <w:t>.</w:t>
      </w:r>
    </w:p>
    <w:p w:rsidR="00376F9E" w:rsidRPr="00A113D6" w:rsidRDefault="00376F9E" w:rsidP="0010781A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22472E" w:rsidRPr="007D7B42" w:rsidRDefault="00ED05DB" w:rsidP="0010781A">
      <w:pPr>
        <w:spacing w:line="360" w:lineRule="auto"/>
        <w:jc w:val="both"/>
        <w:rPr>
          <w:sz w:val="24"/>
          <w:szCs w:val="24"/>
          <w:lang w:val="es-ES"/>
        </w:rPr>
      </w:pPr>
      <w:r w:rsidRPr="007D7B42">
        <w:rPr>
          <w:sz w:val="24"/>
          <w:szCs w:val="24"/>
          <w:lang w:val="es-ES"/>
        </w:rPr>
        <w:t>M</w:t>
      </w:r>
      <w:r w:rsidR="00123B22">
        <w:rPr>
          <w:sz w:val="24"/>
          <w:szCs w:val="24"/>
          <w:lang w:val="es-ES"/>
        </w:rPr>
        <w:t>onitoreo al</w:t>
      </w:r>
      <w:r w:rsidR="00610B00" w:rsidRPr="007D7B42">
        <w:rPr>
          <w:sz w:val="24"/>
          <w:szCs w:val="24"/>
          <w:lang w:val="es-ES"/>
        </w:rPr>
        <w:t xml:space="preserve"> cumplimiento metodológico de cada empresa aseguradora, el </w:t>
      </w:r>
      <w:r w:rsidR="00A954B8" w:rsidRPr="007D7B42">
        <w:rPr>
          <w:sz w:val="24"/>
          <w:szCs w:val="24"/>
          <w:lang w:val="es-ES"/>
        </w:rPr>
        <w:t>cálculo</w:t>
      </w:r>
      <w:r w:rsidR="00610B00" w:rsidRPr="007D7B42">
        <w:rPr>
          <w:sz w:val="24"/>
          <w:szCs w:val="24"/>
          <w:lang w:val="es-ES"/>
        </w:rPr>
        <w:t xml:space="preserve"> del margen de solvencia tanto en función de las primas como en función de los siniestros, </w:t>
      </w:r>
      <w:r w:rsidR="00A954B8" w:rsidRPr="007D7B42">
        <w:rPr>
          <w:sz w:val="24"/>
          <w:szCs w:val="24"/>
          <w:lang w:val="es-ES"/>
        </w:rPr>
        <w:t>así</w:t>
      </w:r>
      <w:r w:rsidR="00610B00" w:rsidRPr="007D7B42">
        <w:rPr>
          <w:sz w:val="24"/>
          <w:szCs w:val="24"/>
          <w:lang w:val="es-ES"/>
        </w:rPr>
        <w:t xml:space="preserve"> como el patrimonio técnico ajustado y la liquidez </w:t>
      </w:r>
      <w:r w:rsidR="00A954B8" w:rsidRPr="007D7B42">
        <w:rPr>
          <w:sz w:val="24"/>
          <w:szCs w:val="24"/>
          <w:lang w:val="es-ES"/>
        </w:rPr>
        <w:t>mínima</w:t>
      </w:r>
      <w:r w:rsidR="0022472E" w:rsidRPr="007D7B42">
        <w:rPr>
          <w:sz w:val="24"/>
          <w:szCs w:val="24"/>
          <w:lang w:val="es-ES"/>
        </w:rPr>
        <w:t xml:space="preserve"> requerida y aprobados diversos modelos de pólizas de seguros.</w:t>
      </w:r>
    </w:p>
    <w:p w:rsidR="0010781A" w:rsidRPr="007D7B42" w:rsidRDefault="0022472E" w:rsidP="0010781A">
      <w:pPr>
        <w:spacing w:line="360" w:lineRule="auto"/>
        <w:jc w:val="both"/>
        <w:rPr>
          <w:sz w:val="24"/>
          <w:szCs w:val="24"/>
          <w:lang w:val="es-ES"/>
        </w:rPr>
      </w:pPr>
      <w:r w:rsidRPr="007D7B42">
        <w:rPr>
          <w:sz w:val="24"/>
          <w:szCs w:val="24"/>
          <w:lang w:val="es-ES"/>
        </w:rPr>
        <w:t xml:space="preserve"> </w:t>
      </w:r>
    </w:p>
    <w:p w:rsidR="00610B00" w:rsidRPr="00444731" w:rsidRDefault="00610B00" w:rsidP="0010781A">
      <w:pPr>
        <w:spacing w:line="360" w:lineRule="auto"/>
        <w:jc w:val="both"/>
        <w:rPr>
          <w:sz w:val="24"/>
          <w:szCs w:val="24"/>
          <w:lang w:val="es-ES"/>
        </w:rPr>
      </w:pPr>
      <w:r w:rsidRPr="00444731">
        <w:rPr>
          <w:sz w:val="24"/>
          <w:szCs w:val="24"/>
          <w:lang w:val="es-ES"/>
        </w:rPr>
        <w:t xml:space="preserve">Se publicaron los márgenes de solvencia y liquidez </w:t>
      </w:r>
      <w:r w:rsidR="00A954B8" w:rsidRPr="00444731">
        <w:rPr>
          <w:sz w:val="24"/>
          <w:szCs w:val="24"/>
          <w:lang w:val="es-ES"/>
        </w:rPr>
        <w:t>mínima</w:t>
      </w:r>
      <w:r w:rsidRPr="00444731">
        <w:rPr>
          <w:sz w:val="24"/>
          <w:szCs w:val="24"/>
          <w:lang w:val="es-ES"/>
        </w:rPr>
        <w:t xml:space="preserve"> requerida de las compañía</w:t>
      </w:r>
      <w:r w:rsidR="00B90F92">
        <w:rPr>
          <w:sz w:val="24"/>
          <w:szCs w:val="24"/>
          <w:lang w:val="es-ES"/>
        </w:rPr>
        <w:t>s de seguros y reaseguros</w:t>
      </w:r>
      <w:r w:rsidRPr="00444731">
        <w:rPr>
          <w:sz w:val="24"/>
          <w:szCs w:val="24"/>
          <w:lang w:val="es-ES"/>
        </w:rPr>
        <w:t>, correspon</w:t>
      </w:r>
      <w:r w:rsidR="00444731" w:rsidRPr="00444731">
        <w:rPr>
          <w:sz w:val="24"/>
          <w:szCs w:val="24"/>
          <w:lang w:val="es-ES"/>
        </w:rPr>
        <w:t>dientes al 31 de diciembre 2018</w:t>
      </w:r>
      <w:r w:rsidR="001D7C5D" w:rsidRPr="00444731">
        <w:rPr>
          <w:sz w:val="24"/>
          <w:szCs w:val="24"/>
          <w:lang w:val="es-ES"/>
        </w:rPr>
        <w:t>,</w:t>
      </w:r>
      <w:r w:rsidR="00B90F92">
        <w:rPr>
          <w:sz w:val="24"/>
          <w:szCs w:val="24"/>
          <w:lang w:val="es-ES"/>
        </w:rPr>
        <w:t xml:space="preserve"> y el primer trimestre del 2019,  y el segundo y tercer trimestre </w:t>
      </w:r>
      <w:r w:rsidR="001D7C5D" w:rsidRPr="00444731">
        <w:rPr>
          <w:sz w:val="24"/>
          <w:szCs w:val="24"/>
          <w:lang w:val="es-ES"/>
        </w:rPr>
        <w:t>pendientes de publicación.</w:t>
      </w:r>
    </w:p>
    <w:p w:rsidR="00610B00" w:rsidRPr="00A113D6" w:rsidRDefault="00610B00" w:rsidP="00B90F92">
      <w:pPr>
        <w:jc w:val="both"/>
        <w:rPr>
          <w:color w:val="4F81BD" w:themeColor="accent1"/>
          <w:sz w:val="24"/>
          <w:szCs w:val="24"/>
          <w:lang w:val="es-ES"/>
        </w:rPr>
      </w:pPr>
    </w:p>
    <w:p w:rsidR="0010781A" w:rsidRPr="00A113D6" w:rsidRDefault="0022472E" w:rsidP="0010781A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  <w:r w:rsidRPr="00444731">
        <w:rPr>
          <w:sz w:val="24"/>
          <w:szCs w:val="24"/>
          <w:lang w:val="es-ES"/>
        </w:rPr>
        <w:t>Análisis de</w:t>
      </w:r>
      <w:r w:rsidR="0010781A" w:rsidRPr="00444731">
        <w:rPr>
          <w:sz w:val="24"/>
          <w:szCs w:val="24"/>
          <w:lang w:val="es-ES"/>
        </w:rPr>
        <w:t xml:space="preserve"> los</w:t>
      </w:r>
      <w:r w:rsidR="00CA6E18" w:rsidRPr="00444731">
        <w:rPr>
          <w:sz w:val="24"/>
          <w:szCs w:val="24"/>
          <w:lang w:val="es-ES"/>
        </w:rPr>
        <w:t xml:space="preserve"> Estados Financiero auditados</w:t>
      </w:r>
      <w:r w:rsidR="0010781A" w:rsidRPr="00444731">
        <w:rPr>
          <w:sz w:val="24"/>
          <w:szCs w:val="24"/>
          <w:lang w:val="es-ES"/>
        </w:rPr>
        <w:t xml:space="preserve"> </w:t>
      </w:r>
      <w:r w:rsidR="001D7C5D" w:rsidRPr="00444731">
        <w:rPr>
          <w:sz w:val="24"/>
          <w:szCs w:val="24"/>
          <w:lang w:val="es-ES"/>
        </w:rPr>
        <w:t xml:space="preserve">de </w:t>
      </w:r>
      <w:r w:rsidR="00444731" w:rsidRPr="00444731">
        <w:rPr>
          <w:sz w:val="24"/>
          <w:szCs w:val="24"/>
          <w:lang w:val="es-ES"/>
        </w:rPr>
        <w:t>treinta y una</w:t>
      </w:r>
      <w:r w:rsidR="006B12EF" w:rsidRPr="00444731">
        <w:rPr>
          <w:sz w:val="24"/>
          <w:szCs w:val="24"/>
          <w:lang w:val="es-ES"/>
        </w:rPr>
        <w:t xml:space="preserve"> (</w:t>
      </w:r>
      <w:r w:rsidR="00444731" w:rsidRPr="00444731">
        <w:rPr>
          <w:sz w:val="24"/>
          <w:szCs w:val="24"/>
          <w:lang w:val="es-ES"/>
        </w:rPr>
        <w:t>31</w:t>
      </w:r>
      <w:r w:rsidR="006B12EF" w:rsidRPr="00444731">
        <w:rPr>
          <w:sz w:val="24"/>
          <w:szCs w:val="24"/>
          <w:lang w:val="es-ES"/>
        </w:rPr>
        <w:t>)</w:t>
      </w:r>
      <w:r w:rsidR="001D7C5D" w:rsidRPr="00444731">
        <w:rPr>
          <w:sz w:val="24"/>
          <w:szCs w:val="24"/>
          <w:lang w:val="es-ES"/>
        </w:rPr>
        <w:t xml:space="preserve"> </w:t>
      </w:r>
      <w:r w:rsidR="00444731" w:rsidRPr="00444731">
        <w:rPr>
          <w:sz w:val="24"/>
          <w:szCs w:val="24"/>
          <w:lang w:val="es-ES"/>
        </w:rPr>
        <w:t>compañías aseguradoras</w:t>
      </w:r>
      <w:r w:rsidR="00B90F92">
        <w:rPr>
          <w:sz w:val="24"/>
          <w:szCs w:val="24"/>
          <w:lang w:val="es-ES"/>
        </w:rPr>
        <w:t xml:space="preserve"> y reaseguradoras</w:t>
      </w:r>
      <w:r w:rsidR="00444731" w:rsidRPr="00444731">
        <w:rPr>
          <w:sz w:val="24"/>
          <w:szCs w:val="24"/>
          <w:lang w:val="es-ES"/>
        </w:rPr>
        <w:t xml:space="preserve"> del 2018</w:t>
      </w:r>
      <w:r w:rsidR="0013731B">
        <w:rPr>
          <w:sz w:val="24"/>
          <w:szCs w:val="24"/>
          <w:lang w:val="es-ES"/>
        </w:rPr>
        <w:t xml:space="preserve"> </w:t>
      </w:r>
      <w:r w:rsidR="001D7C5D" w:rsidRPr="00444731">
        <w:rPr>
          <w:sz w:val="24"/>
          <w:szCs w:val="24"/>
          <w:lang w:val="es-ES"/>
        </w:rPr>
        <w:t>y</w:t>
      </w:r>
      <w:r w:rsidR="00B90F92">
        <w:rPr>
          <w:sz w:val="24"/>
          <w:szCs w:val="24"/>
          <w:lang w:val="es-ES"/>
        </w:rPr>
        <w:t xml:space="preserve"> t</w:t>
      </w:r>
      <w:r w:rsidR="00B90F92" w:rsidRPr="00444731">
        <w:rPr>
          <w:sz w:val="24"/>
          <w:szCs w:val="24"/>
          <w:lang w:val="es-ES"/>
        </w:rPr>
        <w:t>rimestrales</w:t>
      </w:r>
      <w:r w:rsidR="00444731" w:rsidRPr="00444731">
        <w:rPr>
          <w:sz w:val="24"/>
          <w:szCs w:val="24"/>
          <w:lang w:val="es-ES"/>
        </w:rPr>
        <w:t xml:space="preserve"> al 2019</w:t>
      </w:r>
      <w:r w:rsidR="00AE6654" w:rsidRPr="00444731">
        <w:rPr>
          <w:sz w:val="24"/>
          <w:szCs w:val="24"/>
          <w:lang w:val="es-ES"/>
        </w:rPr>
        <w:t xml:space="preserve"> </w:t>
      </w:r>
      <w:r w:rsidR="006B12EF" w:rsidRPr="00444731">
        <w:rPr>
          <w:sz w:val="24"/>
          <w:szCs w:val="24"/>
          <w:lang w:val="es-ES"/>
        </w:rPr>
        <w:t xml:space="preserve">de </w:t>
      </w:r>
      <w:r w:rsidR="00444731" w:rsidRPr="00444731">
        <w:rPr>
          <w:sz w:val="24"/>
          <w:szCs w:val="24"/>
          <w:lang w:val="es-ES"/>
        </w:rPr>
        <w:t>noventa y cinco</w:t>
      </w:r>
      <w:r w:rsidR="00C92A91" w:rsidRPr="00444731">
        <w:rPr>
          <w:sz w:val="24"/>
          <w:szCs w:val="24"/>
          <w:lang w:val="es-ES"/>
        </w:rPr>
        <w:t xml:space="preserve"> </w:t>
      </w:r>
      <w:r w:rsidR="00444731" w:rsidRPr="00444731">
        <w:rPr>
          <w:sz w:val="24"/>
          <w:szCs w:val="24"/>
          <w:lang w:val="es-ES"/>
        </w:rPr>
        <w:t>(95</w:t>
      </w:r>
      <w:r w:rsidR="006B12EF" w:rsidRPr="00444731">
        <w:rPr>
          <w:sz w:val="24"/>
          <w:szCs w:val="24"/>
          <w:lang w:val="es-ES"/>
        </w:rPr>
        <w:t xml:space="preserve">) </w:t>
      </w:r>
      <w:r w:rsidR="00444731" w:rsidRPr="00444731">
        <w:rPr>
          <w:sz w:val="24"/>
          <w:szCs w:val="24"/>
          <w:lang w:val="es-ES"/>
        </w:rPr>
        <w:t>totalizando</w:t>
      </w:r>
      <w:r w:rsidR="00444731">
        <w:rPr>
          <w:color w:val="4F81BD" w:themeColor="accent1"/>
          <w:sz w:val="24"/>
          <w:szCs w:val="24"/>
          <w:lang w:val="es-ES"/>
        </w:rPr>
        <w:t xml:space="preserve"> </w:t>
      </w:r>
      <w:r w:rsidR="00444731" w:rsidRPr="006D797D">
        <w:rPr>
          <w:color w:val="000000" w:themeColor="text1"/>
          <w:sz w:val="24"/>
          <w:szCs w:val="24"/>
          <w:lang w:val="es-ES"/>
        </w:rPr>
        <w:t>ciento veinte y seis (126</w:t>
      </w:r>
      <w:r w:rsidR="006B12EF" w:rsidRPr="006D797D">
        <w:rPr>
          <w:color w:val="000000" w:themeColor="text1"/>
          <w:sz w:val="24"/>
          <w:szCs w:val="24"/>
          <w:lang w:val="es-ES"/>
        </w:rPr>
        <w:t>)</w:t>
      </w:r>
      <w:r w:rsidR="00A954B8" w:rsidRPr="006D797D">
        <w:rPr>
          <w:color w:val="000000" w:themeColor="text1"/>
          <w:sz w:val="24"/>
          <w:szCs w:val="24"/>
          <w:lang w:val="es-ES"/>
        </w:rPr>
        <w:t>.</w:t>
      </w:r>
    </w:p>
    <w:p w:rsidR="00312472" w:rsidRPr="00AB1693" w:rsidRDefault="00312472" w:rsidP="00B90F92">
      <w:pPr>
        <w:jc w:val="both"/>
        <w:rPr>
          <w:sz w:val="24"/>
          <w:szCs w:val="24"/>
          <w:lang w:val="es-ES"/>
        </w:rPr>
      </w:pPr>
    </w:p>
    <w:p w:rsidR="00850866" w:rsidRDefault="00850866" w:rsidP="000E0CCB">
      <w:pPr>
        <w:spacing w:line="360" w:lineRule="auto"/>
        <w:jc w:val="both"/>
        <w:rPr>
          <w:sz w:val="24"/>
          <w:szCs w:val="24"/>
          <w:lang w:val="es-ES"/>
        </w:rPr>
      </w:pPr>
    </w:p>
    <w:p w:rsidR="000E0CCB" w:rsidRDefault="0010781A" w:rsidP="000E0CCB">
      <w:pPr>
        <w:spacing w:line="360" w:lineRule="auto"/>
        <w:jc w:val="both"/>
        <w:rPr>
          <w:sz w:val="24"/>
          <w:szCs w:val="24"/>
          <w:lang w:val="es-ES"/>
        </w:rPr>
      </w:pPr>
      <w:r w:rsidRPr="00AB1693">
        <w:rPr>
          <w:sz w:val="24"/>
          <w:szCs w:val="24"/>
          <w:lang w:val="es-ES"/>
        </w:rPr>
        <w:t>Elaboramos el informe de Alertas Negativas de las compañías aseguradoras y reaseguradoras de los estados financieros audit</w:t>
      </w:r>
      <w:r w:rsidR="0064416A" w:rsidRPr="00AB1693">
        <w:rPr>
          <w:sz w:val="24"/>
          <w:szCs w:val="24"/>
          <w:lang w:val="es-ES"/>
        </w:rPr>
        <w:t>ados d</w:t>
      </w:r>
      <w:r w:rsidR="00AB1693" w:rsidRPr="00AB1693">
        <w:rPr>
          <w:sz w:val="24"/>
          <w:szCs w:val="24"/>
          <w:lang w:val="es-ES"/>
        </w:rPr>
        <w:t>el 2018 y los trimestrales 2019</w:t>
      </w:r>
      <w:r w:rsidR="0064416A" w:rsidRPr="00AB1693">
        <w:rPr>
          <w:sz w:val="24"/>
          <w:szCs w:val="24"/>
          <w:lang w:val="es-ES"/>
        </w:rPr>
        <w:t xml:space="preserve"> </w:t>
      </w:r>
      <w:r w:rsidR="0022472E" w:rsidRPr="00AB1693">
        <w:rPr>
          <w:sz w:val="24"/>
          <w:szCs w:val="24"/>
          <w:lang w:val="es-ES"/>
        </w:rPr>
        <w:t xml:space="preserve">y elaborado </w:t>
      </w:r>
      <w:r w:rsidR="00AB1693" w:rsidRPr="00AB1693">
        <w:rPr>
          <w:sz w:val="24"/>
          <w:szCs w:val="24"/>
          <w:lang w:val="es-ES"/>
        </w:rPr>
        <w:t>el boletín estadístico 2017-2018</w:t>
      </w:r>
      <w:r w:rsidR="0022472E" w:rsidRPr="00AB1693">
        <w:rPr>
          <w:sz w:val="24"/>
          <w:szCs w:val="24"/>
          <w:lang w:val="es-ES"/>
        </w:rPr>
        <w:t>.</w:t>
      </w:r>
    </w:p>
    <w:p w:rsidR="00B90F92" w:rsidRPr="000E0CCB" w:rsidRDefault="00B90F92" w:rsidP="00B90F92">
      <w:pPr>
        <w:jc w:val="both"/>
        <w:rPr>
          <w:sz w:val="24"/>
          <w:szCs w:val="24"/>
          <w:lang w:val="es-ES"/>
        </w:rPr>
      </w:pPr>
    </w:p>
    <w:p w:rsidR="00A71507" w:rsidRPr="000E0CCB" w:rsidRDefault="000E0CCB" w:rsidP="00BD76A5">
      <w:pPr>
        <w:spacing w:line="360" w:lineRule="auto"/>
        <w:jc w:val="both"/>
        <w:rPr>
          <w:sz w:val="24"/>
          <w:szCs w:val="24"/>
          <w:lang w:val="es-ES"/>
        </w:rPr>
      </w:pPr>
      <w:r w:rsidRPr="000E0CCB">
        <w:rPr>
          <w:sz w:val="24"/>
          <w:szCs w:val="24"/>
          <w:lang w:val="es-ES"/>
        </w:rPr>
        <w:t>En cuanto al posicionamiento en el mercado asegurador, se presento el siguiente orden:</w:t>
      </w:r>
      <w:r w:rsidR="002F27B8">
        <w:rPr>
          <w:sz w:val="24"/>
          <w:szCs w:val="24"/>
          <w:lang w:val="es-ES"/>
        </w:rPr>
        <w:t xml:space="preserve"> </w:t>
      </w:r>
      <w:r w:rsidRPr="000E0CCB">
        <w:rPr>
          <w:sz w:val="24"/>
          <w:szCs w:val="24"/>
          <w:lang w:val="es-ES"/>
        </w:rPr>
        <w:t xml:space="preserve">Seguros Universal S.A., Humanos Seguros, S.A., Seguros Reservas, S.A., Mapfre BHD Cía. de Seguros, S.A., La Colonial de Seguros, S.A., </w:t>
      </w:r>
      <w:r w:rsidR="0029323D" w:rsidRPr="000E0CCB">
        <w:rPr>
          <w:sz w:val="24"/>
          <w:szCs w:val="24"/>
          <w:lang w:val="es-ES"/>
        </w:rPr>
        <w:t>Seguros Sura</w:t>
      </w:r>
      <w:r w:rsidR="00426DAF" w:rsidRPr="000E0CCB">
        <w:rPr>
          <w:sz w:val="24"/>
          <w:szCs w:val="24"/>
          <w:lang w:val="es-ES"/>
        </w:rPr>
        <w:t xml:space="preserve">, </w:t>
      </w:r>
      <w:r w:rsidR="00C4768A" w:rsidRPr="000E0CCB">
        <w:rPr>
          <w:sz w:val="24"/>
          <w:szCs w:val="24"/>
          <w:lang w:val="es-ES"/>
        </w:rPr>
        <w:t>S.A.</w:t>
      </w:r>
      <w:r w:rsidR="00D0541A">
        <w:rPr>
          <w:sz w:val="24"/>
          <w:szCs w:val="24"/>
          <w:lang w:val="es-ES"/>
        </w:rPr>
        <w:t xml:space="preserve"> (Ver cuadro No.6).</w:t>
      </w:r>
    </w:p>
    <w:tbl>
      <w:tblPr>
        <w:tblpPr w:leftFromText="141" w:rightFromText="141" w:vertAnchor="text" w:horzAnchor="margin" w:tblpY="146"/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68"/>
      </w:tblGrid>
      <w:tr w:rsidR="006C59FA" w:rsidRPr="00A113D6" w:rsidTr="00850866">
        <w:trPr>
          <w:trHeight w:val="2003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9FA" w:rsidRDefault="006C59FA" w:rsidP="006C59FA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  <w:lang w:val="es-ES"/>
              </w:rPr>
            </w:pPr>
          </w:p>
          <w:p w:rsidR="006C59FA" w:rsidRDefault="006C59FA" w:rsidP="006C59FA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  <w:lang w:val="es-ES"/>
              </w:rPr>
            </w:pPr>
          </w:p>
          <w:p w:rsidR="006C59FA" w:rsidRPr="00850866" w:rsidRDefault="006C59FA" w:rsidP="00850866">
            <w:pPr>
              <w:ind w:left="993" w:right="639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val="es-ES"/>
              </w:rPr>
            </w:pPr>
            <w:r w:rsidRPr="00850866">
              <w:rPr>
                <w:rFonts w:ascii="Arial" w:hAnsi="Arial" w:cs="Arial"/>
                <w:b/>
                <w:sz w:val="28"/>
                <w:szCs w:val="24"/>
              </w:rPr>
              <w:t>Producción física de servicios brindado por la Superintendencia de Seguros, por trimestre.</w:t>
            </w:r>
          </w:p>
          <w:p w:rsidR="006C59FA" w:rsidRDefault="006C59FA" w:rsidP="006C59FA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AE04BA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Año 2019</w:t>
            </w:r>
          </w:p>
          <w:p w:rsidR="006C59FA" w:rsidRPr="007F10C6" w:rsidRDefault="006C59FA" w:rsidP="006C59FA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Cuadro No.2</w:t>
            </w:r>
          </w:p>
        </w:tc>
      </w:tr>
    </w:tbl>
    <w:tbl>
      <w:tblPr>
        <w:tblpPr w:leftFromText="141" w:rightFromText="141" w:vertAnchor="text" w:horzAnchor="margin" w:tblpXSpec="center" w:tblpY="20"/>
        <w:tblOverlap w:val="never"/>
        <w:tblW w:w="7749" w:type="dxa"/>
        <w:tblCellMar>
          <w:left w:w="70" w:type="dxa"/>
          <w:right w:w="70" w:type="dxa"/>
        </w:tblCellMar>
        <w:tblLook w:val="04A0"/>
      </w:tblPr>
      <w:tblGrid>
        <w:gridCol w:w="1948"/>
        <w:gridCol w:w="1132"/>
        <w:gridCol w:w="1132"/>
        <w:gridCol w:w="1396"/>
        <w:gridCol w:w="1346"/>
        <w:gridCol w:w="795"/>
      </w:tblGrid>
      <w:tr w:rsidR="006C59FA" w:rsidRPr="00017C1E" w:rsidTr="006C59FA">
        <w:trPr>
          <w:trHeight w:val="532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C1E">
              <w:rPr>
                <w:rFonts w:ascii="Arial" w:hAnsi="Arial" w:cs="Arial"/>
                <w:b/>
                <w:bCs/>
              </w:rPr>
              <w:t>Nombre Producto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C1E">
              <w:rPr>
                <w:rFonts w:ascii="Arial" w:hAnsi="Arial" w:cs="Arial"/>
                <w:b/>
                <w:bCs/>
              </w:rPr>
              <w:t>Primer trimestre Enero- Marzo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C1E">
              <w:rPr>
                <w:rFonts w:ascii="Arial" w:hAnsi="Arial" w:cs="Arial"/>
                <w:b/>
                <w:bCs/>
              </w:rPr>
              <w:t>Segundo trimestre Abril-Junio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C1E">
              <w:rPr>
                <w:rFonts w:ascii="Arial" w:hAnsi="Arial" w:cs="Arial"/>
                <w:b/>
                <w:bCs/>
              </w:rPr>
              <w:t>Tercer trimestre Julio-Septiembre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C1E">
              <w:rPr>
                <w:rFonts w:ascii="Arial" w:hAnsi="Arial" w:cs="Arial"/>
                <w:b/>
                <w:bCs/>
              </w:rPr>
              <w:t>Cuarto trimestre Octubre-Diciembre*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C1E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6C59FA" w:rsidRPr="00017C1E" w:rsidTr="006C59FA">
        <w:trPr>
          <w:trHeight w:val="548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A" w:rsidRPr="00017C1E" w:rsidRDefault="006C59FA" w:rsidP="006C5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A" w:rsidRPr="00017C1E" w:rsidRDefault="006C59FA" w:rsidP="006C5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A" w:rsidRPr="00017C1E" w:rsidRDefault="006C59FA" w:rsidP="006C5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A" w:rsidRPr="00017C1E" w:rsidRDefault="006C59FA" w:rsidP="006C5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A" w:rsidRPr="00017C1E" w:rsidRDefault="006C59FA" w:rsidP="006C5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FA" w:rsidRPr="00017C1E" w:rsidRDefault="006C59FA" w:rsidP="006C59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C59FA" w:rsidRPr="00017C1E" w:rsidTr="006C59FA">
        <w:trPr>
          <w:trHeight w:val="1168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FA" w:rsidRPr="00017C1E" w:rsidRDefault="006C59FA" w:rsidP="006C59FA">
            <w:pPr>
              <w:rPr>
                <w:rFonts w:ascii="Arial" w:hAnsi="Arial" w:cs="Arial"/>
              </w:rPr>
            </w:pPr>
            <w:r w:rsidRPr="00017C1E">
              <w:rPr>
                <w:rFonts w:ascii="Arial" w:hAnsi="Arial" w:cs="Arial"/>
              </w:rPr>
              <w:t>Atención a reclamaciones de pagos de las pólizas de compañías de seguros en liquidación.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 w:rsidRPr="00017C1E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 w:rsidRPr="00017C1E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 w:rsidRPr="00017C1E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</w:t>
            </w:r>
          </w:p>
        </w:tc>
      </w:tr>
      <w:tr w:rsidR="006C59FA" w:rsidRPr="00017C1E" w:rsidTr="006C59FA">
        <w:trPr>
          <w:trHeight w:val="761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FA" w:rsidRPr="00017C1E" w:rsidRDefault="006C59FA" w:rsidP="006C59FA">
            <w:pPr>
              <w:rPr>
                <w:rFonts w:ascii="Arial" w:hAnsi="Arial" w:cs="Arial"/>
              </w:rPr>
            </w:pPr>
            <w:r w:rsidRPr="00017C1E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 xml:space="preserve">visión </w:t>
            </w:r>
            <w:r w:rsidRPr="00017C1E">
              <w:rPr>
                <w:rFonts w:ascii="Arial" w:hAnsi="Arial" w:cs="Arial"/>
              </w:rPr>
              <w:t xml:space="preserve"> y supervisión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 w:rsidRPr="00017C1E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 w:rsidRPr="00017C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 w:rsidRPr="00017C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</w:t>
            </w:r>
          </w:p>
        </w:tc>
      </w:tr>
      <w:tr w:rsidR="006C59FA" w:rsidRPr="00017C1E" w:rsidTr="006C59FA">
        <w:trPr>
          <w:trHeight w:val="1098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FA" w:rsidRPr="00017C1E" w:rsidRDefault="006C59FA" w:rsidP="006C59FA">
            <w:pPr>
              <w:rPr>
                <w:rFonts w:ascii="Arial" w:hAnsi="Arial" w:cs="Arial"/>
              </w:rPr>
            </w:pPr>
            <w:r w:rsidRPr="00017C1E">
              <w:rPr>
                <w:rFonts w:ascii="Arial" w:hAnsi="Arial" w:cs="Arial"/>
              </w:rPr>
              <w:t> Certificaciones  de pólizas de seguros generales, de personas y fianzas.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 w:rsidRPr="00017C1E">
              <w:rPr>
                <w:rFonts w:ascii="Arial" w:hAnsi="Arial" w:cs="Arial"/>
                <w:color w:val="000000"/>
              </w:rPr>
              <w:t>1182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 w:rsidRPr="00017C1E">
              <w:rPr>
                <w:rFonts w:ascii="Arial" w:hAnsi="Arial" w:cs="Arial"/>
                <w:color w:val="000000"/>
              </w:rPr>
              <w:t>1185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 w:rsidRPr="00017C1E">
              <w:rPr>
                <w:rFonts w:ascii="Arial" w:hAnsi="Arial" w:cs="Arial"/>
                <w:color w:val="000000"/>
              </w:rPr>
              <w:t>1175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4729</w:t>
            </w:r>
          </w:p>
        </w:tc>
      </w:tr>
      <w:tr w:rsidR="006C59FA" w:rsidRPr="00017C1E" w:rsidTr="006C59FA">
        <w:trPr>
          <w:trHeight w:val="1063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FA" w:rsidRPr="00017C1E" w:rsidRDefault="006C59FA" w:rsidP="006C59FA">
            <w:pPr>
              <w:rPr>
                <w:rFonts w:ascii="Arial" w:hAnsi="Arial" w:cs="Arial"/>
              </w:rPr>
            </w:pPr>
            <w:r w:rsidRPr="00017C1E">
              <w:rPr>
                <w:rFonts w:ascii="Arial" w:hAnsi="Arial" w:cs="Arial"/>
              </w:rPr>
              <w:t xml:space="preserve"> Expedición y renovación  de licencias para </w:t>
            </w:r>
            <w:r>
              <w:rPr>
                <w:rFonts w:ascii="Arial" w:hAnsi="Arial" w:cs="Arial"/>
              </w:rPr>
              <w:t>intermediaros</w:t>
            </w:r>
            <w:r w:rsidRPr="00017C1E">
              <w:rPr>
                <w:rFonts w:ascii="Arial" w:hAnsi="Arial" w:cs="Arial"/>
              </w:rPr>
              <w:t xml:space="preserve"> de seguros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 w:rsidRPr="00017C1E">
              <w:rPr>
                <w:rFonts w:ascii="Arial" w:hAnsi="Arial" w:cs="Arial"/>
                <w:color w:val="000000"/>
              </w:rPr>
              <w:t>2116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 w:rsidRPr="00017C1E">
              <w:rPr>
                <w:rFonts w:ascii="Arial" w:hAnsi="Arial" w:cs="Arial"/>
                <w:color w:val="000000"/>
              </w:rPr>
              <w:t>361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 w:rsidRPr="00017C1E"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3816</w:t>
            </w:r>
          </w:p>
        </w:tc>
      </w:tr>
      <w:tr w:rsidR="006C59FA" w:rsidRPr="00017C1E" w:rsidTr="006C59FA">
        <w:trPr>
          <w:trHeight w:val="813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FA" w:rsidRPr="00017C1E" w:rsidRDefault="006C59FA" w:rsidP="006C59FA">
            <w:pPr>
              <w:rPr>
                <w:rFonts w:ascii="Arial" w:hAnsi="Arial" w:cs="Arial"/>
              </w:rPr>
            </w:pPr>
            <w:r w:rsidRPr="00017C1E">
              <w:rPr>
                <w:rFonts w:ascii="Arial" w:hAnsi="Arial" w:cs="Arial"/>
              </w:rPr>
              <w:t> Comercialización de documentos bibliográficos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 w:rsidRPr="00017C1E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 w:rsidRPr="00017C1E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 w:rsidRPr="00017C1E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A" w:rsidRPr="00017C1E" w:rsidRDefault="006C59FA" w:rsidP="006C59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</w:tr>
      <w:tr w:rsidR="006C59FA" w:rsidRPr="00017C1E" w:rsidTr="006C59FA">
        <w:trPr>
          <w:trHeight w:val="602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C59FA" w:rsidRPr="00017C1E" w:rsidRDefault="006C59FA" w:rsidP="006C59FA">
            <w:pPr>
              <w:rPr>
                <w:rFonts w:ascii="Arial" w:hAnsi="Arial" w:cs="Arial"/>
                <w:b/>
                <w:bCs/>
              </w:rPr>
            </w:pPr>
            <w:r w:rsidRPr="00017C1E">
              <w:rPr>
                <w:rFonts w:ascii="Arial" w:hAnsi="Arial" w:cs="Arial"/>
                <w:b/>
                <w:bCs/>
              </w:rPr>
              <w:t>Total General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C59FA" w:rsidRPr="002B6529" w:rsidRDefault="006C59FA" w:rsidP="006C5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529">
              <w:rPr>
                <w:rFonts w:ascii="Arial" w:hAnsi="Arial" w:cs="Arial"/>
                <w:b/>
                <w:bCs/>
              </w:rPr>
              <w:t>3446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C59FA" w:rsidRPr="002B6529" w:rsidRDefault="006C59FA" w:rsidP="006C5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529">
              <w:rPr>
                <w:rFonts w:ascii="Arial" w:hAnsi="Arial" w:cs="Arial"/>
                <w:b/>
                <w:bCs/>
              </w:rPr>
              <w:t>1636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C59FA" w:rsidRPr="002B6529" w:rsidRDefault="006C59FA" w:rsidP="006C5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529">
              <w:rPr>
                <w:rFonts w:ascii="Arial" w:hAnsi="Arial" w:cs="Arial"/>
                <w:b/>
                <w:bCs/>
              </w:rPr>
              <w:t>1648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C59FA" w:rsidRPr="002B6529" w:rsidRDefault="006C59FA" w:rsidP="006C5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529">
              <w:rPr>
                <w:rFonts w:ascii="Arial" w:hAnsi="Arial" w:cs="Arial"/>
                <w:b/>
                <w:bCs/>
              </w:rPr>
              <w:t>2433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C59FA" w:rsidRPr="002B6529" w:rsidRDefault="006C59FA" w:rsidP="006C5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529">
              <w:rPr>
                <w:rFonts w:ascii="Arial" w:hAnsi="Arial" w:cs="Arial"/>
                <w:b/>
                <w:bCs/>
              </w:rPr>
              <w:t>9163</w:t>
            </w:r>
          </w:p>
        </w:tc>
      </w:tr>
      <w:tr w:rsidR="006C59FA" w:rsidRPr="00017C1E" w:rsidTr="006C59FA">
        <w:trPr>
          <w:trHeight w:val="35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FA" w:rsidRPr="00017C1E" w:rsidRDefault="006C59FA" w:rsidP="006C59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FA" w:rsidRPr="00017C1E" w:rsidRDefault="006C59FA" w:rsidP="006C59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FA" w:rsidRPr="00017C1E" w:rsidRDefault="006C59FA" w:rsidP="006C59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FA" w:rsidRPr="00017C1E" w:rsidRDefault="006C59FA" w:rsidP="006C59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FA" w:rsidRPr="00017C1E" w:rsidRDefault="006C59FA" w:rsidP="006C59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FA" w:rsidRPr="00017C1E" w:rsidRDefault="006C59FA" w:rsidP="006C59F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9FA" w:rsidRPr="00017C1E" w:rsidTr="006C59FA">
        <w:trPr>
          <w:trHeight w:val="35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FA" w:rsidRPr="00017C1E" w:rsidRDefault="006C59FA" w:rsidP="006C59FA">
            <w:pPr>
              <w:rPr>
                <w:rFonts w:ascii="Arial" w:hAnsi="Arial" w:cs="Arial"/>
              </w:rPr>
            </w:pPr>
            <w:r w:rsidRPr="00017C1E">
              <w:rPr>
                <w:rFonts w:ascii="Arial" w:hAnsi="Arial" w:cs="Arial"/>
              </w:rPr>
              <w:t>*(Proyección)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FA" w:rsidRPr="00017C1E" w:rsidRDefault="006C59FA" w:rsidP="006C59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FA" w:rsidRPr="00017C1E" w:rsidRDefault="006C59FA" w:rsidP="006C59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FA" w:rsidRPr="00017C1E" w:rsidRDefault="006C59FA" w:rsidP="006C59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FA" w:rsidRPr="00017C1E" w:rsidRDefault="006C59FA" w:rsidP="006C59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FA" w:rsidRPr="00017C1E" w:rsidRDefault="006C59FA" w:rsidP="006C59F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D1D77" w:rsidRDefault="002D1D77" w:rsidP="00091105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2D1D77" w:rsidRDefault="002D1D77" w:rsidP="00091105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2D1D77" w:rsidRDefault="002D1D77" w:rsidP="00091105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2D1D77" w:rsidRDefault="002D1D77" w:rsidP="00091105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2D1D77" w:rsidRDefault="002D1D77" w:rsidP="00091105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2D1D77" w:rsidRDefault="002D1D77" w:rsidP="00091105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2D1D77" w:rsidRDefault="002D1D77" w:rsidP="00091105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2D1D77" w:rsidRDefault="002D1D77" w:rsidP="00091105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2D1D77" w:rsidRDefault="002D1D77" w:rsidP="00091105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2D1D77" w:rsidRDefault="002D1D77" w:rsidP="00091105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2D1D77" w:rsidRDefault="002D1D77" w:rsidP="00091105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2D1D77" w:rsidRDefault="002D1D77" w:rsidP="00091105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2D1D77" w:rsidRDefault="002D1D77" w:rsidP="00091105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2D1D77" w:rsidRDefault="002D1D77" w:rsidP="00091105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2D1D77" w:rsidRDefault="002D1D77" w:rsidP="00091105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6C59FA" w:rsidRDefault="006C59FA" w:rsidP="00091105">
      <w:pPr>
        <w:spacing w:line="360" w:lineRule="auto"/>
        <w:jc w:val="both"/>
        <w:rPr>
          <w:sz w:val="24"/>
          <w:szCs w:val="24"/>
          <w:lang w:val="es-ES"/>
        </w:rPr>
      </w:pPr>
    </w:p>
    <w:p w:rsidR="006C59FA" w:rsidRDefault="006C59FA" w:rsidP="00091105">
      <w:pPr>
        <w:spacing w:line="360" w:lineRule="auto"/>
        <w:jc w:val="both"/>
        <w:rPr>
          <w:sz w:val="24"/>
          <w:szCs w:val="24"/>
          <w:lang w:val="es-ES"/>
        </w:rPr>
      </w:pPr>
    </w:p>
    <w:p w:rsidR="006C59FA" w:rsidRDefault="006C59FA" w:rsidP="00091105">
      <w:pPr>
        <w:spacing w:line="360" w:lineRule="auto"/>
        <w:jc w:val="both"/>
        <w:rPr>
          <w:sz w:val="24"/>
          <w:szCs w:val="24"/>
          <w:lang w:val="es-ES"/>
        </w:rPr>
      </w:pPr>
    </w:p>
    <w:p w:rsidR="006C59FA" w:rsidRDefault="006C59FA" w:rsidP="00091105">
      <w:pPr>
        <w:spacing w:line="360" w:lineRule="auto"/>
        <w:jc w:val="both"/>
        <w:rPr>
          <w:sz w:val="24"/>
          <w:szCs w:val="24"/>
          <w:lang w:val="es-ES"/>
        </w:rPr>
      </w:pPr>
    </w:p>
    <w:p w:rsidR="006C59FA" w:rsidRDefault="006C59FA" w:rsidP="00091105">
      <w:pPr>
        <w:spacing w:line="360" w:lineRule="auto"/>
        <w:jc w:val="both"/>
        <w:rPr>
          <w:sz w:val="24"/>
          <w:szCs w:val="24"/>
          <w:lang w:val="es-ES"/>
        </w:rPr>
      </w:pPr>
    </w:p>
    <w:p w:rsidR="0028612C" w:rsidRDefault="009010CA" w:rsidP="00091105">
      <w:pPr>
        <w:spacing w:line="360" w:lineRule="auto"/>
        <w:jc w:val="both"/>
        <w:rPr>
          <w:sz w:val="24"/>
          <w:szCs w:val="24"/>
          <w:lang w:val="es-ES"/>
        </w:rPr>
      </w:pPr>
      <w:r w:rsidRPr="009010CA">
        <w:rPr>
          <w:sz w:val="24"/>
          <w:szCs w:val="24"/>
          <w:lang w:val="es-ES"/>
        </w:rPr>
        <w:t xml:space="preserve">La producción </w:t>
      </w:r>
      <w:r>
        <w:rPr>
          <w:sz w:val="24"/>
          <w:szCs w:val="24"/>
          <w:lang w:val="es-ES"/>
        </w:rPr>
        <w:t>física de servicios de la Superintendencia de Seguros durante el año 2019 fue de nueve mil ciento sesenta y tres (9</w:t>
      </w:r>
      <w:r w:rsidR="00F1532B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163), destacándose la cantidad de </w:t>
      </w:r>
      <w:r w:rsidR="0028612C">
        <w:rPr>
          <w:sz w:val="24"/>
          <w:szCs w:val="24"/>
          <w:lang w:val="es-ES"/>
        </w:rPr>
        <w:t xml:space="preserve">emisiones de </w:t>
      </w:r>
      <w:r>
        <w:rPr>
          <w:sz w:val="24"/>
          <w:szCs w:val="24"/>
          <w:lang w:val="es-ES"/>
        </w:rPr>
        <w:t>certificaciones de pólizas de</w:t>
      </w:r>
      <w:r w:rsidR="00CF6A63">
        <w:rPr>
          <w:sz w:val="24"/>
          <w:szCs w:val="24"/>
          <w:lang w:val="es-ES"/>
        </w:rPr>
        <w:t xml:space="preserve"> </w:t>
      </w:r>
      <w:r w:rsidR="0028612C">
        <w:rPr>
          <w:sz w:val="24"/>
          <w:szCs w:val="24"/>
          <w:lang w:val="es-ES"/>
        </w:rPr>
        <w:t>generales, de personas y fianzas, la emisión de expedición y renovación de licencias para los intermediarios de seguros.</w:t>
      </w:r>
    </w:p>
    <w:p w:rsidR="00850866" w:rsidRDefault="00850866" w:rsidP="00091105">
      <w:pPr>
        <w:spacing w:line="360" w:lineRule="auto"/>
        <w:jc w:val="both"/>
        <w:rPr>
          <w:sz w:val="24"/>
          <w:szCs w:val="24"/>
          <w:lang w:val="es-ES"/>
        </w:rPr>
      </w:pPr>
    </w:p>
    <w:p w:rsidR="0028612C" w:rsidRDefault="0028612C" w:rsidP="0009110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revisión y supervisión de compañías y corredores nacionales de seguros tuvo una significativa participación en la producción de servicios, según mandato de la ley de seguros.</w:t>
      </w:r>
    </w:p>
    <w:p w:rsidR="0028612C" w:rsidRDefault="0028612C" w:rsidP="00091105">
      <w:pPr>
        <w:spacing w:line="360" w:lineRule="auto"/>
        <w:jc w:val="both"/>
        <w:rPr>
          <w:sz w:val="24"/>
          <w:szCs w:val="24"/>
          <w:lang w:val="es-ES"/>
        </w:rPr>
      </w:pPr>
    </w:p>
    <w:p w:rsidR="00C23C08" w:rsidRPr="00F44349" w:rsidRDefault="0073072C" w:rsidP="00091105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/>
        </w:rPr>
        <w:t xml:space="preserve">Se </w:t>
      </w:r>
      <w:r>
        <w:rPr>
          <w:sz w:val="24"/>
          <w:szCs w:val="24"/>
          <w:lang w:eastAsia="es-ES_tradnl"/>
        </w:rPr>
        <w:t xml:space="preserve">procedió </w:t>
      </w:r>
      <w:r w:rsidR="0028612C" w:rsidRPr="00E86B9C">
        <w:rPr>
          <w:sz w:val="24"/>
          <w:szCs w:val="24"/>
          <w:lang w:eastAsia="es-ES_tradnl"/>
        </w:rPr>
        <w:t>al registro</w:t>
      </w:r>
      <w:r w:rsidR="00965832">
        <w:rPr>
          <w:sz w:val="24"/>
          <w:szCs w:val="24"/>
          <w:lang w:eastAsia="es-ES_tradnl"/>
        </w:rPr>
        <w:t xml:space="preserve"> de</w:t>
      </w:r>
      <w:r w:rsidR="0028612C" w:rsidRPr="00E86B9C">
        <w:rPr>
          <w:sz w:val="24"/>
          <w:szCs w:val="24"/>
          <w:lang w:eastAsia="es-ES_tradnl"/>
        </w:rPr>
        <w:t xml:space="preserve"> reaseguradores aceptado no radicado y </w:t>
      </w:r>
      <w:r w:rsidR="007860BB">
        <w:rPr>
          <w:sz w:val="24"/>
          <w:szCs w:val="24"/>
          <w:lang w:eastAsia="es-ES_tradnl"/>
        </w:rPr>
        <w:t xml:space="preserve">su </w:t>
      </w:r>
      <w:r w:rsidR="0028612C" w:rsidRPr="00E86B9C">
        <w:rPr>
          <w:sz w:val="24"/>
          <w:szCs w:val="24"/>
          <w:lang w:eastAsia="es-ES_tradnl"/>
        </w:rPr>
        <w:t>actualización, y se recibieron y analizaron los contratos automáticos de reaseguros pro</w:t>
      </w:r>
      <w:r w:rsidR="007860BB">
        <w:rPr>
          <w:sz w:val="24"/>
          <w:szCs w:val="24"/>
          <w:lang w:eastAsia="es-ES_tradnl"/>
        </w:rPr>
        <w:t>porcionales y no proporcionales en total</w:t>
      </w:r>
      <w:r w:rsidR="0028612C" w:rsidRPr="00E86B9C">
        <w:rPr>
          <w:sz w:val="24"/>
          <w:szCs w:val="24"/>
          <w:lang w:eastAsia="es-ES_tradnl"/>
        </w:rPr>
        <w:t xml:space="preserve"> noventa y nueve (99) contratos</w:t>
      </w:r>
      <w:r w:rsidR="007860BB">
        <w:rPr>
          <w:color w:val="4F81BD" w:themeColor="accent1"/>
          <w:sz w:val="24"/>
          <w:szCs w:val="24"/>
          <w:lang w:eastAsia="es-ES_tradnl"/>
        </w:rPr>
        <w:t xml:space="preserve">, </w:t>
      </w:r>
      <w:r w:rsidR="007860BB" w:rsidRPr="007860BB">
        <w:rPr>
          <w:sz w:val="24"/>
          <w:szCs w:val="24"/>
          <w:lang w:eastAsia="es-ES_tradnl"/>
        </w:rPr>
        <w:t>así</w:t>
      </w:r>
      <w:r w:rsidR="007860BB">
        <w:rPr>
          <w:sz w:val="24"/>
          <w:szCs w:val="24"/>
          <w:lang w:eastAsia="es-ES_tradnl"/>
        </w:rPr>
        <w:t xml:space="preserve"> como también atención a reclamaciones de pagos de pólizas de compañías en liquidación. </w:t>
      </w:r>
      <w:r w:rsidR="007860BB" w:rsidRPr="007860BB">
        <w:rPr>
          <w:sz w:val="24"/>
          <w:szCs w:val="24"/>
          <w:lang w:eastAsia="es-ES_tradnl"/>
        </w:rPr>
        <w:t xml:space="preserve"> </w:t>
      </w:r>
    </w:p>
    <w:p w:rsidR="00DE3FEA" w:rsidRDefault="00DE3FEA" w:rsidP="00A123E2">
      <w:pPr>
        <w:jc w:val="both"/>
        <w:rPr>
          <w:sz w:val="24"/>
          <w:szCs w:val="24"/>
          <w:lang w:val="es-ES"/>
        </w:rPr>
      </w:pPr>
    </w:p>
    <w:p w:rsidR="00F44349" w:rsidRPr="00F44349" w:rsidRDefault="00091105" w:rsidP="00091105">
      <w:pPr>
        <w:spacing w:line="360" w:lineRule="auto"/>
        <w:jc w:val="both"/>
        <w:rPr>
          <w:sz w:val="24"/>
          <w:szCs w:val="24"/>
          <w:lang w:val="es-ES"/>
        </w:rPr>
      </w:pPr>
      <w:r w:rsidRPr="00F44349">
        <w:rPr>
          <w:sz w:val="24"/>
          <w:szCs w:val="24"/>
          <w:lang w:val="es-ES"/>
        </w:rPr>
        <w:t xml:space="preserve">Se concluyeron </w:t>
      </w:r>
      <w:r w:rsidR="00426DAF" w:rsidRPr="00F44349">
        <w:rPr>
          <w:sz w:val="24"/>
          <w:szCs w:val="24"/>
          <w:lang w:val="es-ES"/>
        </w:rPr>
        <w:t>dieci</w:t>
      </w:r>
      <w:r w:rsidR="00F44349" w:rsidRPr="00F44349">
        <w:rPr>
          <w:sz w:val="24"/>
          <w:szCs w:val="24"/>
          <w:lang w:val="es-ES"/>
        </w:rPr>
        <w:t xml:space="preserve">ocho </w:t>
      </w:r>
      <w:r w:rsidR="003B08D2" w:rsidRPr="00F44349">
        <w:rPr>
          <w:sz w:val="24"/>
          <w:szCs w:val="24"/>
          <w:lang w:val="es-ES"/>
        </w:rPr>
        <w:t>(1</w:t>
      </w:r>
      <w:r w:rsidR="00F44349" w:rsidRPr="00F44349">
        <w:rPr>
          <w:sz w:val="24"/>
          <w:szCs w:val="24"/>
          <w:lang w:val="es-ES"/>
        </w:rPr>
        <w:t>8</w:t>
      </w:r>
      <w:r w:rsidRPr="00F44349">
        <w:rPr>
          <w:sz w:val="24"/>
          <w:szCs w:val="24"/>
          <w:lang w:val="es-ES"/>
        </w:rPr>
        <w:t>) inspecciones</w:t>
      </w:r>
      <w:r w:rsidR="00204EFB" w:rsidRPr="00F44349">
        <w:rPr>
          <w:sz w:val="24"/>
          <w:szCs w:val="24"/>
          <w:lang w:val="es-ES"/>
        </w:rPr>
        <w:t xml:space="preserve"> de liquidación de impuesto</w:t>
      </w:r>
      <w:r w:rsidRPr="00F44349">
        <w:rPr>
          <w:sz w:val="24"/>
          <w:szCs w:val="24"/>
          <w:lang w:val="es-ES"/>
        </w:rPr>
        <w:t xml:space="preserve"> he</w:t>
      </w:r>
      <w:r w:rsidR="00151DAE" w:rsidRPr="00F44349">
        <w:rPr>
          <w:sz w:val="24"/>
          <w:szCs w:val="24"/>
          <w:lang w:val="es-ES"/>
        </w:rPr>
        <w:t>chas a las compañías de seguros</w:t>
      </w:r>
      <w:r w:rsidR="00F44349" w:rsidRPr="00F44349">
        <w:rPr>
          <w:sz w:val="24"/>
          <w:szCs w:val="24"/>
          <w:lang w:val="es-ES"/>
        </w:rPr>
        <w:t>.</w:t>
      </w:r>
    </w:p>
    <w:p w:rsidR="00091105" w:rsidRPr="00F44349" w:rsidRDefault="00F44349" w:rsidP="00091105">
      <w:pPr>
        <w:spacing w:line="360" w:lineRule="auto"/>
        <w:jc w:val="both"/>
        <w:rPr>
          <w:b/>
          <w:sz w:val="16"/>
          <w:szCs w:val="16"/>
          <w:lang w:val="es-ES"/>
        </w:rPr>
      </w:pPr>
      <w:r w:rsidRPr="00F44349">
        <w:rPr>
          <w:b/>
          <w:sz w:val="16"/>
          <w:szCs w:val="16"/>
          <w:lang w:val="es-ES"/>
        </w:rPr>
        <w:t xml:space="preserve"> </w:t>
      </w:r>
    </w:p>
    <w:p w:rsidR="00091105" w:rsidRPr="00F44349" w:rsidRDefault="00D0541A" w:rsidP="00091105">
      <w:pPr>
        <w:spacing w:line="360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eastAsia="es-ES_tradnl"/>
        </w:rPr>
        <w:t xml:space="preserve">Se recibió </w:t>
      </w:r>
      <w:r w:rsidR="00F44349" w:rsidRPr="00F44349">
        <w:rPr>
          <w:sz w:val="24"/>
          <w:szCs w:val="24"/>
          <w:lang w:eastAsia="es-ES_tradnl"/>
        </w:rPr>
        <w:t xml:space="preserve">ciento treinta y cinco </w:t>
      </w:r>
      <w:r w:rsidR="00875EA7" w:rsidRPr="00F44349">
        <w:rPr>
          <w:sz w:val="24"/>
          <w:szCs w:val="24"/>
          <w:lang w:eastAsia="es-ES_tradnl"/>
        </w:rPr>
        <w:t>(1</w:t>
      </w:r>
      <w:r w:rsidR="00F44349" w:rsidRPr="00F44349">
        <w:rPr>
          <w:sz w:val="24"/>
          <w:szCs w:val="24"/>
          <w:lang w:eastAsia="es-ES_tradnl"/>
        </w:rPr>
        <w:t>3</w:t>
      </w:r>
      <w:r w:rsidR="00875EA7" w:rsidRPr="00F44349">
        <w:rPr>
          <w:sz w:val="24"/>
          <w:szCs w:val="24"/>
          <w:lang w:eastAsia="es-ES_tradnl"/>
        </w:rPr>
        <w:t>5</w:t>
      </w:r>
      <w:r w:rsidR="00091105" w:rsidRPr="00F44349">
        <w:rPr>
          <w:sz w:val="24"/>
          <w:szCs w:val="24"/>
          <w:lang w:eastAsia="es-ES_tradnl"/>
        </w:rPr>
        <w:t xml:space="preserve">) reportes de comisiones </w:t>
      </w:r>
      <w:r w:rsidR="00F44349" w:rsidRPr="00F44349">
        <w:rPr>
          <w:sz w:val="24"/>
          <w:szCs w:val="24"/>
          <w:lang w:eastAsia="es-ES_tradnl"/>
        </w:rPr>
        <w:t xml:space="preserve">recibidas </w:t>
      </w:r>
      <w:r w:rsidR="00091105" w:rsidRPr="00F44349">
        <w:rPr>
          <w:sz w:val="24"/>
          <w:szCs w:val="24"/>
          <w:lang w:eastAsia="es-ES_tradnl"/>
        </w:rPr>
        <w:t>por los corredores de segu</w:t>
      </w:r>
      <w:r w:rsidR="00C46DA0" w:rsidRPr="00F44349">
        <w:rPr>
          <w:sz w:val="24"/>
          <w:szCs w:val="24"/>
          <w:lang w:eastAsia="es-ES_tradnl"/>
        </w:rPr>
        <w:t>ros</w:t>
      </w:r>
      <w:r w:rsidR="00F44349" w:rsidRPr="00F44349">
        <w:rPr>
          <w:sz w:val="24"/>
          <w:szCs w:val="24"/>
          <w:lang w:eastAsia="es-ES_tradnl"/>
        </w:rPr>
        <w:t>.</w:t>
      </w:r>
    </w:p>
    <w:p w:rsidR="00A22036" w:rsidRPr="00E769FC" w:rsidRDefault="00A22036" w:rsidP="005635C6">
      <w:pPr>
        <w:jc w:val="both"/>
        <w:rPr>
          <w:b/>
          <w:sz w:val="24"/>
          <w:szCs w:val="24"/>
          <w:lang w:val="es-ES"/>
        </w:rPr>
      </w:pPr>
    </w:p>
    <w:p w:rsidR="00091105" w:rsidRPr="00E769FC" w:rsidRDefault="00091105" w:rsidP="009C6647">
      <w:pPr>
        <w:spacing w:line="360" w:lineRule="auto"/>
        <w:jc w:val="both"/>
        <w:rPr>
          <w:sz w:val="24"/>
          <w:szCs w:val="24"/>
          <w:lang w:val="es-ES"/>
        </w:rPr>
      </w:pPr>
      <w:r w:rsidRPr="00E769FC">
        <w:rPr>
          <w:sz w:val="24"/>
          <w:szCs w:val="24"/>
          <w:lang w:val="es-ES"/>
        </w:rPr>
        <w:t xml:space="preserve">Las certificaciones expedidas alcanzaron un total de </w:t>
      </w:r>
      <w:r w:rsidR="001938F3" w:rsidRPr="00E769FC">
        <w:rPr>
          <w:sz w:val="24"/>
          <w:szCs w:val="24"/>
          <w:lang w:val="es-ES"/>
        </w:rPr>
        <w:t xml:space="preserve">cuatro </w:t>
      </w:r>
      <w:r w:rsidRPr="00E769FC">
        <w:rPr>
          <w:sz w:val="24"/>
          <w:szCs w:val="24"/>
          <w:lang w:val="es-ES"/>
        </w:rPr>
        <w:t>mil</w:t>
      </w:r>
      <w:r w:rsidR="002D5F06" w:rsidRPr="00E769FC">
        <w:rPr>
          <w:sz w:val="24"/>
          <w:szCs w:val="24"/>
          <w:lang w:val="es-ES"/>
        </w:rPr>
        <w:t xml:space="preserve"> </w:t>
      </w:r>
      <w:r w:rsidR="00E769FC">
        <w:rPr>
          <w:sz w:val="24"/>
          <w:szCs w:val="24"/>
          <w:lang w:val="es-ES"/>
        </w:rPr>
        <w:t xml:space="preserve"> setecientos veinte y nueve</w:t>
      </w:r>
      <w:r w:rsidR="001938F3" w:rsidRPr="00E769FC">
        <w:rPr>
          <w:sz w:val="24"/>
          <w:szCs w:val="24"/>
          <w:lang w:val="es-ES"/>
        </w:rPr>
        <w:t xml:space="preserve"> </w:t>
      </w:r>
      <w:r w:rsidRPr="00E769FC">
        <w:rPr>
          <w:sz w:val="24"/>
          <w:szCs w:val="24"/>
          <w:lang w:val="es-ES"/>
        </w:rPr>
        <w:t>(</w:t>
      </w:r>
      <w:r w:rsidR="00E769FC">
        <w:rPr>
          <w:sz w:val="24"/>
          <w:szCs w:val="24"/>
          <w:lang w:val="es-ES"/>
        </w:rPr>
        <w:t>4</w:t>
      </w:r>
      <w:r w:rsidR="00F1532B">
        <w:rPr>
          <w:sz w:val="24"/>
          <w:szCs w:val="24"/>
          <w:lang w:val="es-ES"/>
        </w:rPr>
        <w:t>,</w:t>
      </w:r>
      <w:r w:rsidR="00E769FC">
        <w:rPr>
          <w:sz w:val="24"/>
          <w:szCs w:val="24"/>
          <w:lang w:val="es-ES"/>
        </w:rPr>
        <w:t>729</w:t>
      </w:r>
      <w:r w:rsidRPr="00E769FC">
        <w:rPr>
          <w:sz w:val="24"/>
          <w:szCs w:val="24"/>
          <w:lang w:val="es-ES"/>
        </w:rPr>
        <w:t>)</w:t>
      </w:r>
      <w:r w:rsidR="00DA3940" w:rsidRPr="00E769FC">
        <w:rPr>
          <w:sz w:val="24"/>
          <w:szCs w:val="24"/>
          <w:lang w:val="es-ES"/>
        </w:rPr>
        <w:t xml:space="preserve"> a solicitud de los usuarios del seguros.</w:t>
      </w:r>
    </w:p>
    <w:p w:rsidR="00B27BCA" w:rsidRPr="00E769FC" w:rsidRDefault="00B27BCA" w:rsidP="005635C6">
      <w:pPr>
        <w:jc w:val="both"/>
        <w:rPr>
          <w:sz w:val="24"/>
          <w:szCs w:val="24"/>
          <w:lang w:val="es-ES"/>
        </w:rPr>
      </w:pPr>
    </w:p>
    <w:p w:rsidR="00091105" w:rsidRPr="00A113D6" w:rsidRDefault="00091105" w:rsidP="00091105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  <w:r w:rsidRPr="00E769FC">
        <w:rPr>
          <w:sz w:val="24"/>
          <w:szCs w:val="24"/>
          <w:lang w:val="es-ES"/>
        </w:rPr>
        <w:t>Verifi</w:t>
      </w:r>
      <w:r w:rsidR="00E769FC" w:rsidRPr="00E769FC">
        <w:rPr>
          <w:sz w:val="24"/>
          <w:szCs w:val="24"/>
          <w:lang w:val="es-ES"/>
        </w:rPr>
        <w:t>camos seiscientos cinco (605</w:t>
      </w:r>
      <w:r w:rsidRPr="00E769FC">
        <w:rPr>
          <w:sz w:val="24"/>
          <w:szCs w:val="24"/>
          <w:lang w:val="es-ES"/>
        </w:rPr>
        <w:t>) contratos de fianzas para asegurar el cumplimento de la</w:t>
      </w:r>
      <w:r w:rsidR="00841C1C" w:rsidRPr="00E769FC">
        <w:rPr>
          <w:sz w:val="24"/>
          <w:szCs w:val="24"/>
          <w:lang w:val="es-ES"/>
        </w:rPr>
        <w:t>s</w:t>
      </w:r>
      <w:r w:rsidRPr="00E769FC">
        <w:rPr>
          <w:sz w:val="24"/>
          <w:szCs w:val="24"/>
          <w:lang w:val="es-ES"/>
        </w:rPr>
        <w:t xml:space="preserve"> obligaciones en virtud de sentencias dictadas en las cortes. </w:t>
      </w:r>
      <w:r w:rsidR="00F346B6">
        <w:rPr>
          <w:sz w:val="24"/>
          <w:szCs w:val="24"/>
          <w:lang w:val="es-ES"/>
        </w:rPr>
        <w:t>(</w:t>
      </w:r>
      <w:r w:rsidRPr="006A5CA7">
        <w:rPr>
          <w:sz w:val="24"/>
          <w:szCs w:val="24"/>
          <w:lang w:val="es-ES"/>
        </w:rPr>
        <w:t>Ver cuadro No.3</w:t>
      </w:r>
      <w:r w:rsidR="00F346B6">
        <w:rPr>
          <w:sz w:val="24"/>
          <w:szCs w:val="24"/>
          <w:lang w:val="es-ES"/>
        </w:rPr>
        <w:t>)</w:t>
      </w:r>
    </w:p>
    <w:p w:rsidR="00091105" w:rsidRPr="006F151E" w:rsidRDefault="00091105" w:rsidP="00091105">
      <w:pPr>
        <w:spacing w:line="360" w:lineRule="auto"/>
        <w:jc w:val="both"/>
        <w:rPr>
          <w:sz w:val="24"/>
          <w:szCs w:val="24"/>
          <w:lang w:val="es-ES"/>
        </w:rPr>
      </w:pPr>
    </w:p>
    <w:tbl>
      <w:tblPr>
        <w:tblW w:w="7516" w:type="dxa"/>
        <w:tblInd w:w="810" w:type="dxa"/>
        <w:tblCellMar>
          <w:left w:w="70" w:type="dxa"/>
          <w:right w:w="70" w:type="dxa"/>
        </w:tblCellMar>
        <w:tblLook w:val="04A0"/>
      </w:tblPr>
      <w:tblGrid>
        <w:gridCol w:w="1280"/>
        <w:gridCol w:w="1661"/>
        <w:gridCol w:w="2260"/>
        <w:gridCol w:w="2315"/>
      </w:tblGrid>
      <w:tr w:rsidR="000A5EAC" w:rsidRPr="006F151E" w:rsidTr="000A5EAC">
        <w:trPr>
          <w:trHeight w:val="315"/>
        </w:trPr>
        <w:tc>
          <w:tcPr>
            <w:tcW w:w="7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EAC" w:rsidRPr="006F151E" w:rsidRDefault="000A5EAC" w:rsidP="000A5EAC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6F151E">
              <w:rPr>
                <w:b/>
                <w:bCs/>
                <w:sz w:val="24"/>
                <w:szCs w:val="24"/>
                <w:lang w:val="es-ES"/>
              </w:rPr>
              <w:t>CONTRATOS DE FIANZAS</w:t>
            </w:r>
          </w:p>
        </w:tc>
      </w:tr>
      <w:tr w:rsidR="000A5EAC" w:rsidRPr="006F151E" w:rsidTr="000A5EAC">
        <w:trPr>
          <w:trHeight w:val="315"/>
        </w:trPr>
        <w:tc>
          <w:tcPr>
            <w:tcW w:w="7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AC" w:rsidRPr="006F151E" w:rsidRDefault="000A5EAC" w:rsidP="000A5EAC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6F151E">
              <w:rPr>
                <w:b/>
                <w:bCs/>
                <w:sz w:val="24"/>
                <w:szCs w:val="24"/>
                <w:lang w:val="es-ES"/>
              </w:rPr>
              <w:t>Cuadro No.3</w:t>
            </w:r>
          </w:p>
        </w:tc>
      </w:tr>
      <w:tr w:rsidR="000A5EAC" w:rsidRPr="006F151E" w:rsidTr="000A5EAC">
        <w:trPr>
          <w:trHeight w:val="276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A5EAC" w:rsidRPr="006F151E" w:rsidRDefault="000A5EAC" w:rsidP="000A5EAC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6F151E">
              <w:rPr>
                <w:b/>
                <w:bCs/>
                <w:sz w:val="24"/>
                <w:szCs w:val="24"/>
                <w:lang w:val="es-ES"/>
              </w:rPr>
              <w:t>MES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A5EAC" w:rsidRPr="006F151E" w:rsidRDefault="000A5EAC" w:rsidP="000A5EAC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6F151E">
              <w:rPr>
                <w:b/>
                <w:bCs/>
                <w:sz w:val="24"/>
                <w:szCs w:val="24"/>
                <w:lang w:val="es-ES"/>
              </w:rPr>
              <w:t>CONTRATOS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A5EAC" w:rsidRPr="006F151E" w:rsidRDefault="000A5EAC" w:rsidP="000A5EAC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6F151E">
              <w:rPr>
                <w:b/>
                <w:bCs/>
                <w:sz w:val="24"/>
                <w:szCs w:val="24"/>
                <w:lang w:val="es-ES"/>
              </w:rPr>
              <w:t xml:space="preserve">FIANZAS 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0A5EAC" w:rsidRPr="006F151E" w:rsidRDefault="000A5EAC" w:rsidP="000A5EAC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6F151E">
              <w:rPr>
                <w:b/>
                <w:bCs/>
                <w:sz w:val="24"/>
                <w:szCs w:val="24"/>
                <w:lang w:val="es-ES"/>
              </w:rPr>
              <w:t xml:space="preserve">PRIMAS </w:t>
            </w:r>
          </w:p>
        </w:tc>
      </w:tr>
      <w:tr w:rsidR="000A5EAC" w:rsidRPr="006F151E" w:rsidTr="000A5EAC">
        <w:trPr>
          <w:trHeight w:val="31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EAC" w:rsidRPr="006F151E" w:rsidRDefault="000A5EAC" w:rsidP="000A5EAC">
            <w:pPr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EAC" w:rsidRPr="006F151E" w:rsidRDefault="000A5EAC" w:rsidP="000A5EAC">
            <w:pPr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EAC" w:rsidRPr="006F151E" w:rsidRDefault="000A5EAC" w:rsidP="000A5EAC">
            <w:pPr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EAC" w:rsidRPr="006F151E" w:rsidRDefault="000A5EAC" w:rsidP="000A5EAC">
            <w:pPr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0A5EAC" w:rsidRPr="006F151E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0A5EAC" w:rsidP="000A5E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F151E">
              <w:rPr>
                <w:rFonts w:ascii="Arial" w:hAnsi="Arial" w:cs="Arial"/>
                <w:sz w:val="16"/>
                <w:szCs w:val="16"/>
                <w:lang w:val="es-ES"/>
              </w:rPr>
              <w:t>Enero</w:t>
            </w:r>
            <w:r w:rsidR="007B5003" w:rsidRPr="006F151E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</w:t>
            </w:r>
            <w:r w:rsidR="00D91FEA" w:rsidRPr="006F151E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</w:t>
            </w:r>
            <w:r w:rsidR="007B5003" w:rsidRPr="006F151E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964CCD" w:rsidP="0072737C">
            <w:pPr>
              <w:jc w:val="center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964CCD" w:rsidP="0072737C">
            <w:pPr>
              <w:jc w:val="center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>16,50,000.00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964CCD" w:rsidP="00964CCD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   186,695.20</w:t>
            </w:r>
          </w:p>
        </w:tc>
      </w:tr>
      <w:tr w:rsidR="000A5EAC" w:rsidRPr="006F151E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0A5EAC" w:rsidP="000A5E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F151E">
              <w:rPr>
                <w:rFonts w:ascii="Arial" w:hAnsi="Arial" w:cs="Arial"/>
                <w:sz w:val="16"/>
                <w:szCs w:val="16"/>
                <w:lang w:val="es-ES"/>
              </w:rPr>
              <w:t>Febrero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964CCD" w:rsidP="00964CCD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  68  </w:t>
            </w:r>
            <w:r w:rsidR="006A5CA7"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</w:t>
            </w:r>
            <w:r w:rsidR="005C421D"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      </w:t>
            </w:r>
            <w:r w:rsidR="006A5CA7"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   </w:t>
            </w: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                                </w:t>
            </w:r>
            <w:r w:rsidR="006A5CA7"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5C421D" w:rsidP="005C421D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50,010,000.00</w:t>
            </w:r>
            <w:r w:rsidR="006A5CA7"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                 </w:t>
            </w:r>
            <w:r w:rsidR="00964CCD"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           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964CCD" w:rsidP="00964CCD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</w:t>
            </w:r>
            <w:r w:rsidR="006A5CA7"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580,741.60</w:t>
            </w:r>
          </w:p>
        </w:tc>
      </w:tr>
      <w:tr w:rsidR="000A5EAC" w:rsidRPr="006F151E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0A5EAC" w:rsidP="000A5E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F151E">
              <w:rPr>
                <w:rFonts w:ascii="Arial" w:hAnsi="Arial" w:cs="Arial"/>
                <w:sz w:val="16"/>
                <w:szCs w:val="16"/>
                <w:lang w:val="es-ES"/>
              </w:rPr>
              <w:t>Marzo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6A5CA7" w:rsidP="0072737C">
            <w:pPr>
              <w:jc w:val="center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5C421D" w:rsidP="005C421D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19,495,000.00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6A5CA7" w:rsidP="00964CCD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     226,565.20</w:t>
            </w:r>
          </w:p>
        </w:tc>
      </w:tr>
      <w:tr w:rsidR="000A5EAC" w:rsidRPr="006F151E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0A5EAC" w:rsidP="000A5E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F151E">
              <w:rPr>
                <w:rFonts w:ascii="Arial" w:hAnsi="Arial" w:cs="Arial"/>
                <w:sz w:val="16"/>
                <w:szCs w:val="16"/>
                <w:lang w:val="es-ES"/>
              </w:rPr>
              <w:t>Abril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6A5CA7" w:rsidP="0072737C">
            <w:pPr>
              <w:jc w:val="center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42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5C421D" w:rsidP="005C421D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11,600,000.00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6A5CA7" w:rsidP="006A5CA7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     134.946.40</w:t>
            </w:r>
          </w:p>
        </w:tc>
      </w:tr>
      <w:tr w:rsidR="000A5EAC" w:rsidRPr="006F151E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0A5EAC" w:rsidP="000A5E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F151E">
              <w:rPr>
                <w:rFonts w:ascii="Arial" w:hAnsi="Arial" w:cs="Arial"/>
                <w:sz w:val="16"/>
                <w:szCs w:val="16"/>
                <w:lang w:val="es-ES"/>
              </w:rPr>
              <w:t>Mayo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6A5CA7" w:rsidP="0072737C">
            <w:pPr>
              <w:jc w:val="center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5C421D" w:rsidP="005C421D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46,160,000.00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6A5CA7" w:rsidP="006A5CA7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     536,116.41</w:t>
            </w:r>
          </w:p>
        </w:tc>
      </w:tr>
      <w:tr w:rsidR="000A5EAC" w:rsidRPr="006F151E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0A5EAC" w:rsidP="000A5E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F151E">
              <w:rPr>
                <w:rFonts w:ascii="Arial" w:hAnsi="Arial" w:cs="Arial"/>
                <w:sz w:val="16"/>
                <w:szCs w:val="16"/>
                <w:lang w:val="es-ES"/>
              </w:rPr>
              <w:t>Junio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6A5CA7" w:rsidP="0072737C">
            <w:pPr>
              <w:jc w:val="center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5C421D" w:rsidP="005C421D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14,220,000.00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6A5CA7" w:rsidP="006A5CA7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     165,439.60</w:t>
            </w:r>
          </w:p>
        </w:tc>
      </w:tr>
      <w:tr w:rsidR="000A5EAC" w:rsidRPr="006F151E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0A5EAC" w:rsidP="000A5E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F151E">
              <w:rPr>
                <w:rFonts w:ascii="Arial" w:hAnsi="Arial" w:cs="Arial"/>
                <w:sz w:val="16"/>
                <w:szCs w:val="16"/>
                <w:lang w:val="es-ES"/>
              </w:rPr>
              <w:t>Julio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6A5CA7" w:rsidP="0072737C">
            <w:pPr>
              <w:jc w:val="center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5C421D" w:rsidP="005C421D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 11,810,000.00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6A5CA7" w:rsidP="00964CCD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     137,318.00</w:t>
            </w:r>
          </w:p>
        </w:tc>
      </w:tr>
      <w:tr w:rsidR="000A5EAC" w:rsidRPr="006F151E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0A5EAC" w:rsidP="000A5E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F151E">
              <w:rPr>
                <w:rFonts w:ascii="Arial" w:hAnsi="Arial" w:cs="Arial"/>
                <w:sz w:val="16"/>
                <w:szCs w:val="16"/>
                <w:lang w:val="es-ES"/>
              </w:rPr>
              <w:t>Agosto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6A5CA7" w:rsidP="0072737C">
            <w:pPr>
              <w:jc w:val="center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5C421D" w:rsidP="005C421D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13,125,000.00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6A5CA7" w:rsidP="006A5CA7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     152,572.00</w:t>
            </w:r>
          </w:p>
        </w:tc>
      </w:tr>
      <w:tr w:rsidR="000A5EAC" w:rsidRPr="006F151E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0A5EAC" w:rsidP="000A5E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F151E">
              <w:rPr>
                <w:rFonts w:ascii="Arial" w:hAnsi="Arial" w:cs="Arial"/>
                <w:sz w:val="16"/>
                <w:szCs w:val="16"/>
                <w:lang w:val="es-ES"/>
              </w:rPr>
              <w:t>Septiembre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6A5CA7" w:rsidP="0072737C">
            <w:pPr>
              <w:jc w:val="center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5C421D" w:rsidP="006A5CA7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23,750,000.00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6A5CA7" w:rsidP="00964CCD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      275,868.01</w:t>
            </w:r>
          </w:p>
        </w:tc>
      </w:tr>
      <w:tr w:rsidR="000A5EAC" w:rsidRPr="006F151E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0A5EAC" w:rsidP="000A5E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F151E">
              <w:rPr>
                <w:rFonts w:ascii="Arial" w:hAnsi="Arial" w:cs="Arial"/>
                <w:sz w:val="16"/>
                <w:szCs w:val="16"/>
                <w:lang w:val="es-ES"/>
              </w:rPr>
              <w:t>Octubre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6A5CA7" w:rsidP="0072737C">
            <w:pPr>
              <w:jc w:val="center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5C421D" w:rsidP="005C421D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23,950,000.00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5C421D" w:rsidP="005C421D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      278,372.00</w:t>
            </w:r>
          </w:p>
        </w:tc>
      </w:tr>
      <w:tr w:rsidR="000A5EAC" w:rsidRPr="006F151E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0A5EAC" w:rsidP="000A5E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F151E">
              <w:rPr>
                <w:rFonts w:ascii="Arial" w:hAnsi="Arial" w:cs="Arial"/>
                <w:sz w:val="16"/>
                <w:szCs w:val="16"/>
                <w:lang w:val="es-ES"/>
              </w:rPr>
              <w:t>Noviembre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6A5CA7" w:rsidP="0072737C">
            <w:pPr>
              <w:jc w:val="center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6F151E" w:rsidP="005C421D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23,017,000.00</w:t>
            </w:r>
            <w:r w:rsidR="005C421D"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              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5C421D" w:rsidP="005C421D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      267,463.64</w:t>
            </w:r>
          </w:p>
        </w:tc>
      </w:tr>
      <w:tr w:rsidR="000A5EAC" w:rsidRPr="006F151E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0A5EAC" w:rsidP="000A5E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F151E">
              <w:rPr>
                <w:rFonts w:ascii="Arial" w:hAnsi="Arial" w:cs="Arial"/>
                <w:sz w:val="16"/>
                <w:szCs w:val="16"/>
                <w:lang w:val="es-ES"/>
              </w:rPr>
              <w:t>Diciembre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6A5CA7" w:rsidP="0072737C">
            <w:pPr>
              <w:jc w:val="center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6F151E" w:rsidP="006F151E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23,017,000.00  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6F151E" w:rsidRDefault="005C421D" w:rsidP="00964CCD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                     276,463.64</w:t>
            </w:r>
          </w:p>
        </w:tc>
      </w:tr>
      <w:tr w:rsidR="000A5EAC" w:rsidRPr="006F151E" w:rsidTr="000A5EAC">
        <w:trPr>
          <w:trHeight w:val="63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A5EAC" w:rsidRPr="006F151E" w:rsidRDefault="000A5EAC" w:rsidP="000A5EAC">
            <w:pPr>
              <w:rPr>
                <w:b/>
                <w:bCs/>
                <w:sz w:val="16"/>
                <w:szCs w:val="16"/>
                <w:lang w:val="es-ES"/>
              </w:rPr>
            </w:pPr>
            <w:r w:rsidRPr="006F151E">
              <w:rPr>
                <w:b/>
                <w:bCs/>
                <w:sz w:val="16"/>
                <w:szCs w:val="16"/>
                <w:lang w:val="es-ES"/>
              </w:rPr>
              <w:t>Total RD$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A5EAC" w:rsidRPr="006F151E" w:rsidRDefault="006A5CA7" w:rsidP="006A5CA7">
            <w:pPr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  <w:t xml:space="preserve">                 605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A5EAC" w:rsidRPr="006F151E" w:rsidRDefault="006F151E" w:rsidP="006A5CA7">
            <w:pPr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  <w:t xml:space="preserve">                 46,034,000.00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A5EAC" w:rsidRPr="006F151E" w:rsidRDefault="005C421D" w:rsidP="00964CCD">
            <w:pPr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</w:pPr>
            <w:r w:rsidRPr="006F151E"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  <w:t xml:space="preserve">                    534,927.28</w:t>
            </w:r>
          </w:p>
        </w:tc>
      </w:tr>
    </w:tbl>
    <w:p w:rsidR="00091105" w:rsidRPr="006D797D" w:rsidRDefault="00091105" w:rsidP="009C6647">
      <w:pPr>
        <w:spacing w:line="360" w:lineRule="auto"/>
        <w:jc w:val="both"/>
        <w:rPr>
          <w:rStyle w:val="Textoennegrita"/>
        </w:rPr>
      </w:pPr>
    </w:p>
    <w:p w:rsidR="00D044FB" w:rsidRPr="00A113D6" w:rsidRDefault="00D044FB" w:rsidP="009C6647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312472" w:rsidRPr="005635C6" w:rsidRDefault="00DA1AAB" w:rsidP="009C6647">
      <w:pPr>
        <w:spacing w:line="360" w:lineRule="auto"/>
        <w:jc w:val="both"/>
        <w:rPr>
          <w:sz w:val="24"/>
          <w:szCs w:val="24"/>
          <w:lang w:val="es-ES"/>
        </w:rPr>
      </w:pPr>
      <w:r w:rsidRPr="005635C6">
        <w:rPr>
          <w:sz w:val="24"/>
          <w:szCs w:val="24"/>
          <w:lang w:val="es-ES"/>
        </w:rPr>
        <w:t xml:space="preserve">Fueron registradas </w:t>
      </w:r>
      <w:r w:rsidR="005635C6" w:rsidRPr="005635C6">
        <w:rPr>
          <w:sz w:val="24"/>
          <w:szCs w:val="24"/>
          <w:lang w:val="es-ES"/>
        </w:rPr>
        <w:t xml:space="preserve">ocho </w:t>
      </w:r>
      <w:r w:rsidRPr="005635C6">
        <w:rPr>
          <w:sz w:val="24"/>
          <w:szCs w:val="24"/>
          <w:lang w:val="es-ES"/>
        </w:rPr>
        <w:t>(0</w:t>
      </w:r>
      <w:r w:rsidR="005635C6" w:rsidRPr="005635C6">
        <w:rPr>
          <w:sz w:val="24"/>
          <w:szCs w:val="24"/>
          <w:lang w:val="es-ES"/>
        </w:rPr>
        <w:t>8</w:t>
      </w:r>
      <w:r w:rsidR="00567612" w:rsidRPr="005635C6">
        <w:rPr>
          <w:sz w:val="24"/>
          <w:szCs w:val="24"/>
          <w:lang w:val="es-ES"/>
        </w:rPr>
        <w:t>) firmas de Auditores y Auditor independiente para que las compañías aseguradoras realicen sus auditorías con firmas de auditores registrados en esta Superintendencia de Seguros en correspondencia a los requisitos establecidos.</w:t>
      </w:r>
    </w:p>
    <w:p w:rsidR="00312472" w:rsidRPr="00A113D6" w:rsidRDefault="00312472" w:rsidP="006E2D1B">
      <w:pPr>
        <w:jc w:val="both"/>
        <w:rPr>
          <w:color w:val="4F81BD" w:themeColor="accent1"/>
          <w:sz w:val="24"/>
          <w:szCs w:val="24"/>
          <w:lang w:val="es-ES"/>
        </w:rPr>
      </w:pPr>
    </w:p>
    <w:p w:rsidR="00282A99" w:rsidRDefault="00D30086" w:rsidP="00EB690E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actuó como amigable c</w:t>
      </w:r>
      <w:r w:rsidRPr="00B03F4B">
        <w:rPr>
          <w:sz w:val="24"/>
          <w:szCs w:val="24"/>
          <w:lang w:val="es-ES"/>
        </w:rPr>
        <w:t xml:space="preserve">omponedor en el proceso de conciliación y arbitraje, conocidas todas las  conciliaciones entre las diferentes compañías de seguros y sus asegurados y se redactaron el ochenta por ciento (80%) </w:t>
      </w:r>
      <w:r>
        <w:rPr>
          <w:sz w:val="24"/>
          <w:szCs w:val="24"/>
          <w:lang w:val="es-ES"/>
        </w:rPr>
        <w:t>de A</w:t>
      </w:r>
      <w:r w:rsidRPr="00B03F4B">
        <w:rPr>
          <w:sz w:val="24"/>
          <w:szCs w:val="24"/>
          <w:lang w:val="es-ES"/>
        </w:rPr>
        <w:t>ctas de no Acuerdos, ya que las partes no pudieron conciliar y así permitir que los asegurados puedan llevar sus reclamaciones a los tribunales</w:t>
      </w:r>
      <w:r>
        <w:rPr>
          <w:sz w:val="24"/>
          <w:szCs w:val="24"/>
          <w:lang w:val="es-ES"/>
        </w:rPr>
        <w:t xml:space="preserve"> del país.</w:t>
      </w:r>
    </w:p>
    <w:p w:rsidR="00E93794" w:rsidRPr="00E93794" w:rsidRDefault="00E93794" w:rsidP="00EB690E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EB690E" w:rsidRPr="00EB690E" w:rsidRDefault="00DE4619" w:rsidP="00EB690E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E</w:t>
      </w:r>
      <w:r w:rsidR="006F151E">
        <w:rPr>
          <w:sz w:val="24"/>
          <w:szCs w:val="24"/>
          <w:lang w:val="es-ES"/>
        </w:rPr>
        <w:t>ncuentran</w:t>
      </w:r>
      <w:r>
        <w:rPr>
          <w:sz w:val="24"/>
          <w:szCs w:val="24"/>
          <w:lang w:val="es-ES"/>
        </w:rPr>
        <w:t xml:space="preserve"> </w:t>
      </w:r>
      <w:r w:rsidR="00EB690E" w:rsidRPr="00EB690E">
        <w:rPr>
          <w:sz w:val="24"/>
          <w:szCs w:val="24"/>
          <w:lang w:val="es-ES"/>
        </w:rPr>
        <w:t>depositados en la Dirección Financiera de esta Superintendencia de seguros, los certificados financieros, para avalar las licencias de los Corredores y Ajustadores en sus diferentes denominaciones según detallamos a continuación:</w:t>
      </w:r>
    </w:p>
    <w:p w:rsidR="00EB690E" w:rsidRPr="00EB690E" w:rsidRDefault="00EB690E" w:rsidP="006E2D1B">
      <w:pPr>
        <w:jc w:val="both"/>
        <w:rPr>
          <w:sz w:val="24"/>
          <w:szCs w:val="24"/>
          <w:lang w:val="es-ES"/>
        </w:rPr>
      </w:pPr>
    </w:p>
    <w:p w:rsidR="00EB690E" w:rsidRPr="00EB690E" w:rsidRDefault="00EB690E" w:rsidP="00EB690E">
      <w:pPr>
        <w:spacing w:line="360" w:lineRule="auto"/>
        <w:jc w:val="both"/>
        <w:rPr>
          <w:sz w:val="24"/>
          <w:szCs w:val="24"/>
          <w:lang w:val="es-ES"/>
        </w:rPr>
      </w:pPr>
      <w:r w:rsidRPr="00EB690E">
        <w:rPr>
          <w:sz w:val="24"/>
          <w:szCs w:val="24"/>
          <w:lang w:val="es-ES"/>
        </w:rPr>
        <w:t xml:space="preserve">11   Corredores de seguros persona moral. </w:t>
      </w:r>
    </w:p>
    <w:p w:rsidR="00EB690E" w:rsidRPr="00EB690E" w:rsidRDefault="00EB690E" w:rsidP="00EB690E">
      <w:pPr>
        <w:spacing w:line="360" w:lineRule="auto"/>
        <w:jc w:val="both"/>
        <w:rPr>
          <w:sz w:val="24"/>
          <w:szCs w:val="24"/>
          <w:lang w:val="es-ES"/>
        </w:rPr>
      </w:pPr>
      <w:r w:rsidRPr="00EB690E">
        <w:rPr>
          <w:sz w:val="24"/>
          <w:szCs w:val="24"/>
          <w:lang w:val="es-ES"/>
        </w:rPr>
        <w:t>35   Corredores de Seguros Persona física.</w:t>
      </w:r>
    </w:p>
    <w:p w:rsidR="00EB690E" w:rsidRPr="00EB690E" w:rsidRDefault="00EB690E" w:rsidP="00EB690E">
      <w:pPr>
        <w:spacing w:line="360" w:lineRule="auto"/>
        <w:jc w:val="both"/>
        <w:rPr>
          <w:sz w:val="24"/>
          <w:szCs w:val="24"/>
          <w:lang w:val="es-ES"/>
        </w:rPr>
      </w:pPr>
      <w:r w:rsidRPr="00EB690E">
        <w:rPr>
          <w:sz w:val="24"/>
          <w:szCs w:val="24"/>
          <w:lang w:val="es-ES"/>
        </w:rPr>
        <w:t>03   Ajustador de Seguros Persona moral.</w:t>
      </w:r>
    </w:p>
    <w:p w:rsidR="00EB690E" w:rsidRPr="00EB690E" w:rsidRDefault="00EB690E" w:rsidP="00EB690E">
      <w:pPr>
        <w:spacing w:line="360" w:lineRule="auto"/>
        <w:jc w:val="both"/>
        <w:rPr>
          <w:sz w:val="24"/>
          <w:szCs w:val="24"/>
          <w:lang w:val="es-ES"/>
        </w:rPr>
      </w:pPr>
      <w:r w:rsidRPr="00EB690E">
        <w:rPr>
          <w:sz w:val="24"/>
          <w:szCs w:val="24"/>
          <w:lang w:val="es-ES"/>
        </w:rPr>
        <w:t>01   Ajustador de Seguros Persona física.</w:t>
      </w:r>
    </w:p>
    <w:p w:rsidR="00091105" w:rsidRPr="00A113D6" w:rsidRDefault="00091105" w:rsidP="006E2D1B">
      <w:pPr>
        <w:jc w:val="both"/>
        <w:rPr>
          <w:color w:val="4F81BD" w:themeColor="accent1"/>
          <w:sz w:val="24"/>
          <w:szCs w:val="24"/>
          <w:lang w:val="es-ES"/>
        </w:rPr>
      </w:pPr>
    </w:p>
    <w:p w:rsidR="00DE4619" w:rsidRPr="006E2D1B" w:rsidRDefault="002A09E3" w:rsidP="006E2D1B">
      <w:pPr>
        <w:spacing w:line="360" w:lineRule="auto"/>
        <w:jc w:val="both"/>
        <w:rPr>
          <w:color w:val="000000" w:themeColor="text1"/>
          <w:sz w:val="24"/>
          <w:szCs w:val="24"/>
          <w:lang w:eastAsia="es-ES_tradnl"/>
        </w:rPr>
      </w:pPr>
      <w:r w:rsidRPr="0012280C">
        <w:rPr>
          <w:color w:val="000000" w:themeColor="text1"/>
          <w:sz w:val="24"/>
          <w:szCs w:val="24"/>
          <w:lang w:eastAsia="es-ES_tradnl"/>
        </w:rPr>
        <w:t>Procedimos al reg</w:t>
      </w:r>
      <w:r w:rsidR="008C7317" w:rsidRPr="0012280C">
        <w:rPr>
          <w:color w:val="000000" w:themeColor="text1"/>
          <w:sz w:val="24"/>
          <w:szCs w:val="24"/>
          <w:lang w:eastAsia="es-ES_tradnl"/>
        </w:rPr>
        <w:t>i</w:t>
      </w:r>
      <w:r w:rsidR="003F1352" w:rsidRPr="0012280C">
        <w:rPr>
          <w:color w:val="000000" w:themeColor="text1"/>
          <w:sz w:val="24"/>
          <w:szCs w:val="24"/>
          <w:lang w:eastAsia="es-ES_tradnl"/>
        </w:rPr>
        <w:t>stro y autorización de ocho   (08</w:t>
      </w:r>
      <w:r w:rsidRPr="0012280C">
        <w:rPr>
          <w:color w:val="000000" w:themeColor="text1"/>
          <w:sz w:val="24"/>
          <w:szCs w:val="24"/>
          <w:lang w:eastAsia="es-ES_tradnl"/>
        </w:rPr>
        <w:t>)</w:t>
      </w:r>
      <w:r w:rsidRPr="0012280C">
        <w:rPr>
          <w:b/>
          <w:color w:val="000000" w:themeColor="text1"/>
          <w:sz w:val="24"/>
          <w:szCs w:val="24"/>
          <w:lang w:eastAsia="es-ES_tradnl"/>
        </w:rPr>
        <w:t xml:space="preserve"> </w:t>
      </w:r>
      <w:r w:rsidRPr="0012280C">
        <w:rPr>
          <w:color w:val="000000" w:themeColor="text1"/>
          <w:sz w:val="24"/>
          <w:szCs w:val="24"/>
          <w:lang w:eastAsia="es-ES_tradnl"/>
        </w:rPr>
        <w:t xml:space="preserve">reaseguradores aceptados </w:t>
      </w:r>
      <w:r w:rsidR="00DE4619">
        <w:rPr>
          <w:color w:val="000000" w:themeColor="text1"/>
          <w:sz w:val="24"/>
          <w:szCs w:val="24"/>
          <w:lang w:eastAsia="es-ES_tradnl"/>
        </w:rPr>
        <w:t>no radicado</w:t>
      </w:r>
      <w:r w:rsidRPr="0012280C">
        <w:rPr>
          <w:color w:val="000000" w:themeColor="text1"/>
          <w:sz w:val="24"/>
          <w:szCs w:val="24"/>
          <w:lang w:eastAsia="es-ES_tradnl"/>
        </w:rPr>
        <w:t>, con el objetivo de realizar operaciones de reaseguros con las compañías entre las que citaremos las siguientes:</w:t>
      </w:r>
    </w:p>
    <w:p w:rsidR="00DE4619" w:rsidRDefault="00DE4619" w:rsidP="00A22036">
      <w:pPr>
        <w:rPr>
          <w:color w:val="4F81BD" w:themeColor="accent1"/>
          <w:sz w:val="24"/>
          <w:szCs w:val="24"/>
          <w:lang w:val="es-ES"/>
        </w:rPr>
      </w:pPr>
    </w:p>
    <w:p w:rsidR="00DE4619" w:rsidRPr="00CB293B" w:rsidRDefault="00DE4619" w:rsidP="00DE4619">
      <w:pPr>
        <w:jc w:val="both"/>
        <w:rPr>
          <w:rFonts w:ascii="Bookman Old Style" w:hAnsi="Bookman Old Style" w:cs="Arial"/>
          <w:b/>
        </w:rPr>
      </w:pPr>
      <w:r w:rsidRPr="00CB293B">
        <w:rPr>
          <w:rFonts w:ascii="Bookman Old Style" w:hAnsi="Bookman Old Style" w:cs="Arial"/>
          <w:b/>
        </w:rPr>
        <w:t>Listado del Registro de  Rease</w:t>
      </w:r>
      <w:r>
        <w:rPr>
          <w:rFonts w:ascii="Bookman Old Style" w:hAnsi="Bookman Old Style" w:cs="Arial"/>
          <w:b/>
        </w:rPr>
        <w:t>guradores Aceptados no Radicado</w:t>
      </w:r>
      <w:r w:rsidRPr="00CB293B">
        <w:rPr>
          <w:rFonts w:ascii="Bookman Old Style" w:hAnsi="Bookman Old Style" w:cs="Arial"/>
          <w:b/>
        </w:rPr>
        <w:t xml:space="preserve"> 2019.</w:t>
      </w:r>
    </w:p>
    <w:p w:rsidR="00DE4619" w:rsidRPr="00F478D0" w:rsidRDefault="00DE4619" w:rsidP="00DE4619">
      <w:pPr>
        <w:jc w:val="both"/>
        <w:rPr>
          <w:rFonts w:ascii="Bookman Old Style" w:hAnsi="Bookman Old Style" w:cs="Arial"/>
        </w:rPr>
      </w:pPr>
    </w:p>
    <w:tbl>
      <w:tblPr>
        <w:tblStyle w:val="Tablaconcuadrcula"/>
        <w:tblW w:w="0" w:type="auto"/>
        <w:tblLook w:val="04A0"/>
      </w:tblPr>
      <w:tblGrid>
        <w:gridCol w:w="392"/>
        <w:gridCol w:w="6344"/>
        <w:gridCol w:w="1863"/>
      </w:tblGrid>
      <w:tr w:rsidR="00DE4619" w:rsidRPr="00F478D0" w:rsidTr="00DE4619">
        <w:trPr>
          <w:trHeight w:val="681"/>
        </w:trPr>
        <w:tc>
          <w:tcPr>
            <w:tcW w:w="392" w:type="dxa"/>
          </w:tcPr>
          <w:p w:rsidR="00DE4619" w:rsidRPr="00F478D0" w:rsidRDefault="00DE4619" w:rsidP="00DE4619">
            <w:pPr>
              <w:jc w:val="both"/>
              <w:rPr>
                <w:rFonts w:ascii="Bookman Old Style" w:hAnsi="Bookman Old Style" w:cs="Arial"/>
                <w:lang w:val="es-ES"/>
              </w:rPr>
            </w:pPr>
          </w:p>
        </w:tc>
        <w:tc>
          <w:tcPr>
            <w:tcW w:w="6344" w:type="dxa"/>
          </w:tcPr>
          <w:p w:rsidR="00DE4619" w:rsidRPr="00F478D0" w:rsidRDefault="00DE4619" w:rsidP="00DE4619">
            <w:pPr>
              <w:jc w:val="center"/>
              <w:rPr>
                <w:rFonts w:ascii="Bookman Old Style" w:hAnsi="Bookman Old Style" w:cs="Arial"/>
                <w:i/>
                <w:u w:val="single"/>
              </w:rPr>
            </w:pPr>
            <w:r w:rsidRPr="00F478D0">
              <w:rPr>
                <w:rFonts w:ascii="Bookman Old Style" w:hAnsi="Bookman Old Style" w:cs="Arial"/>
                <w:i/>
                <w:u w:val="single"/>
              </w:rPr>
              <w:t>REASEGURADORAS</w:t>
            </w:r>
          </w:p>
        </w:tc>
        <w:tc>
          <w:tcPr>
            <w:tcW w:w="1863" w:type="dxa"/>
          </w:tcPr>
          <w:p w:rsidR="00DE4619" w:rsidRPr="00F478D0" w:rsidRDefault="00DE4619" w:rsidP="00DE4619">
            <w:pPr>
              <w:jc w:val="center"/>
              <w:rPr>
                <w:rFonts w:ascii="Bookman Old Style" w:hAnsi="Bookman Old Style" w:cs="Arial"/>
                <w:i/>
                <w:u w:val="single"/>
              </w:rPr>
            </w:pPr>
            <w:r w:rsidRPr="00F478D0">
              <w:rPr>
                <w:rFonts w:ascii="Bookman Old Style" w:hAnsi="Bookman Old Style" w:cs="Arial"/>
                <w:i/>
                <w:u w:val="single"/>
              </w:rPr>
              <w:t>NACIONALIDAD</w:t>
            </w:r>
          </w:p>
          <w:p w:rsidR="00DE4619" w:rsidRPr="00F478D0" w:rsidRDefault="00DE4619" w:rsidP="00DE4619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DE4619" w:rsidRPr="00F478D0" w:rsidTr="00DE4619">
        <w:trPr>
          <w:trHeight w:val="281"/>
        </w:trPr>
        <w:tc>
          <w:tcPr>
            <w:tcW w:w="392" w:type="dxa"/>
          </w:tcPr>
          <w:p w:rsidR="00DE4619" w:rsidRPr="00F478D0" w:rsidRDefault="00DE4619" w:rsidP="00DE4619">
            <w:pPr>
              <w:jc w:val="both"/>
              <w:rPr>
                <w:rFonts w:ascii="Bookman Old Style" w:hAnsi="Bookman Old Style" w:cs="Arial"/>
              </w:rPr>
            </w:pPr>
            <w:r w:rsidRPr="00F478D0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6344" w:type="dxa"/>
          </w:tcPr>
          <w:p w:rsidR="00DE4619" w:rsidRPr="00F478D0" w:rsidRDefault="00DE4619" w:rsidP="00DE4619">
            <w:pPr>
              <w:jc w:val="both"/>
              <w:rPr>
                <w:rFonts w:ascii="Bookman Old Style" w:hAnsi="Bookman Old Style" w:cs="Arial"/>
                <w:i/>
              </w:rPr>
            </w:pPr>
            <w:r w:rsidRPr="00F478D0">
              <w:rPr>
                <w:rFonts w:ascii="Bookman Old Style" w:hAnsi="Bookman Old Style"/>
                <w:i/>
              </w:rPr>
              <w:t>SCOR SE</w:t>
            </w:r>
          </w:p>
        </w:tc>
        <w:tc>
          <w:tcPr>
            <w:tcW w:w="1863" w:type="dxa"/>
          </w:tcPr>
          <w:p w:rsidR="00DE4619" w:rsidRPr="00F478D0" w:rsidRDefault="00DE4619" w:rsidP="00DE4619">
            <w:pPr>
              <w:jc w:val="both"/>
              <w:rPr>
                <w:rFonts w:ascii="Bookman Old Style" w:hAnsi="Bookman Old Style" w:cs="Arial"/>
              </w:rPr>
            </w:pPr>
            <w:r w:rsidRPr="00F478D0">
              <w:rPr>
                <w:rFonts w:ascii="Bookman Old Style" w:hAnsi="Bookman Old Style"/>
              </w:rPr>
              <w:t>Francia</w:t>
            </w:r>
          </w:p>
        </w:tc>
      </w:tr>
      <w:tr w:rsidR="00DE4619" w:rsidRPr="00F478D0" w:rsidTr="00DE4619">
        <w:trPr>
          <w:trHeight w:val="426"/>
        </w:trPr>
        <w:tc>
          <w:tcPr>
            <w:tcW w:w="392" w:type="dxa"/>
          </w:tcPr>
          <w:p w:rsidR="00DE4619" w:rsidRPr="00F478D0" w:rsidRDefault="00DE4619" w:rsidP="00DE4619">
            <w:pPr>
              <w:jc w:val="both"/>
              <w:rPr>
                <w:rFonts w:ascii="Bookman Old Style" w:hAnsi="Bookman Old Style" w:cs="Arial"/>
              </w:rPr>
            </w:pPr>
            <w:r w:rsidRPr="00F478D0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6344" w:type="dxa"/>
          </w:tcPr>
          <w:p w:rsidR="00DE4619" w:rsidRPr="00DE3FEA" w:rsidRDefault="00DE4619" w:rsidP="00DE4619">
            <w:pPr>
              <w:jc w:val="both"/>
              <w:rPr>
                <w:rFonts w:ascii="Bookman Old Style" w:hAnsi="Bookman Old Style" w:cs="Arial"/>
                <w:i/>
                <w:lang w:val="en-US"/>
              </w:rPr>
            </w:pPr>
            <w:r w:rsidRPr="00DE3FEA">
              <w:rPr>
                <w:rFonts w:ascii="Bookman Old Style" w:hAnsi="Bookman Old Style"/>
                <w:i/>
                <w:lang w:val="en-US"/>
              </w:rPr>
              <w:t>LONDON LIFE AND CASUALTY (BARBADOS) CORPORATION</w:t>
            </w:r>
          </w:p>
        </w:tc>
        <w:tc>
          <w:tcPr>
            <w:tcW w:w="1863" w:type="dxa"/>
          </w:tcPr>
          <w:p w:rsidR="00DE4619" w:rsidRPr="00F478D0" w:rsidRDefault="00DE4619" w:rsidP="00DE4619">
            <w:pPr>
              <w:jc w:val="both"/>
              <w:rPr>
                <w:rFonts w:ascii="Bookman Old Style" w:hAnsi="Bookman Old Style" w:cs="Arial"/>
              </w:rPr>
            </w:pPr>
            <w:r w:rsidRPr="00F478D0">
              <w:rPr>
                <w:rFonts w:ascii="Bookman Old Style" w:hAnsi="Bookman Old Style"/>
              </w:rPr>
              <w:t>Barbados</w:t>
            </w:r>
          </w:p>
        </w:tc>
      </w:tr>
      <w:tr w:rsidR="00DE4619" w:rsidRPr="00F478D0" w:rsidTr="00DE4619">
        <w:trPr>
          <w:trHeight w:val="281"/>
        </w:trPr>
        <w:tc>
          <w:tcPr>
            <w:tcW w:w="392" w:type="dxa"/>
          </w:tcPr>
          <w:p w:rsidR="00DE4619" w:rsidRPr="00F478D0" w:rsidRDefault="00DE4619" w:rsidP="00DE4619">
            <w:pPr>
              <w:jc w:val="both"/>
              <w:rPr>
                <w:rFonts w:ascii="Bookman Old Style" w:hAnsi="Bookman Old Style" w:cs="Arial"/>
              </w:rPr>
            </w:pPr>
            <w:r w:rsidRPr="00F478D0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6344" w:type="dxa"/>
          </w:tcPr>
          <w:p w:rsidR="00DE4619" w:rsidRPr="00F478D0" w:rsidRDefault="00DE4619" w:rsidP="00DE4619">
            <w:pPr>
              <w:jc w:val="both"/>
              <w:rPr>
                <w:rFonts w:ascii="Bookman Old Style" w:hAnsi="Bookman Old Style" w:cs="Arial"/>
                <w:i/>
              </w:rPr>
            </w:pPr>
            <w:r w:rsidRPr="00F478D0">
              <w:rPr>
                <w:rFonts w:ascii="Bookman Old Style" w:hAnsi="Bookman Old Style"/>
                <w:i/>
              </w:rPr>
              <w:t>NEW REINSURANCE COMPANY LTD</w:t>
            </w:r>
          </w:p>
        </w:tc>
        <w:tc>
          <w:tcPr>
            <w:tcW w:w="1863" w:type="dxa"/>
          </w:tcPr>
          <w:p w:rsidR="00DE4619" w:rsidRPr="00F478D0" w:rsidRDefault="00DE4619" w:rsidP="00DE4619">
            <w:pPr>
              <w:jc w:val="both"/>
              <w:rPr>
                <w:rFonts w:ascii="Bookman Old Style" w:hAnsi="Bookman Old Style" w:cs="Arial"/>
              </w:rPr>
            </w:pPr>
            <w:r w:rsidRPr="00F478D0">
              <w:rPr>
                <w:rFonts w:ascii="Bookman Old Style" w:hAnsi="Bookman Old Style"/>
              </w:rPr>
              <w:t>Suiza</w:t>
            </w:r>
          </w:p>
        </w:tc>
      </w:tr>
      <w:tr w:rsidR="00DE4619" w:rsidRPr="00F478D0" w:rsidTr="00DE4619">
        <w:trPr>
          <w:trHeight w:val="271"/>
        </w:trPr>
        <w:tc>
          <w:tcPr>
            <w:tcW w:w="392" w:type="dxa"/>
          </w:tcPr>
          <w:p w:rsidR="00DE4619" w:rsidRPr="00F478D0" w:rsidRDefault="00DE4619" w:rsidP="00DE4619">
            <w:pPr>
              <w:jc w:val="both"/>
              <w:rPr>
                <w:rFonts w:ascii="Bookman Old Style" w:hAnsi="Bookman Old Style" w:cs="Arial"/>
              </w:rPr>
            </w:pPr>
            <w:r w:rsidRPr="00F478D0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6344" w:type="dxa"/>
          </w:tcPr>
          <w:p w:rsidR="00DE4619" w:rsidRPr="00F478D0" w:rsidRDefault="00DE4619" w:rsidP="00DE4619">
            <w:pPr>
              <w:jc w:val="both"/>
              <w:rPr>
                <w:rFonts w:ascii="Bookman Old Style" w:hAnsi="Bookman Old Style" w:cs="Arial"/>
                <w:i/>
                <w:lang w:val="es-ES"/>
              </w:rPr>
            </w:pPr>
            <w:r w:rsidRPr="00F478D0">
              <w:rPr>
                <w:rFonts w:ascii="Bookman Old Style" w:hAnsi="Bookman Old Style"/>
                <w:i/>
              </w:rPr>
              <w:t>ZURICH INSURANCE COMPANY LTD</w:t>
            </w:r>
          </w:p>
        </w:tc>
        <w:tc>
          <w:tcPr>
            <w:tcW w:w="1863" w:type="dxa"/>
          </w:tcPr>
          <w:p w:rsidR="00DE4619" w:rsidRPr="00F478D0" w:rsidRDefault="00DE4619" w:rsidP="00DE4619">
            <w:pPr>
              <w:jc w:val="both"/>
              <w:rPr>
                <w:rFonts w:ascii="Bookman Old Style" w:hAnsi="Bookman Old Style" w:cs="Arial"/>
                <w:lang w:val="es-ES"/>
              </w:rPr>
            </w:pPr>
            <w:r w:rsidRPr="00F478D0">
              <w:rPr>
                <w:rFonts w:ascii="Bookman Old Style" w:hAnsi="Bookman Old Style"/>
              </w:rPr>
              <w:t>Suiza</w:t>
            </w:r>
          </w:p>
        </w:tc>
      </w:tr>
      <w:tr w:rsidR="00DE4619" w:rsidRPr="00F478D0" w:rsidTr="00DE4619">
        <w:trPr>
          <w:trHeight w:val="281"/>
        </w:trPr>
        <w:tc>
          <w:tcPr>
            <w:tcW w:w="392" w:type="dxa"/>
          </w:tcPr>
          <w:p w:rsidR="00DE4619" w:rsidRPr="00F478D0" w:rsidRDefault="00DE4619" w:rsidP="00DE4619">
            <w:pPr>
              <w:jc w:val="both"/>
              <w:rPr>
                <w:rFonts w:ascii="Bookman Old Style" w:hAnsi="Bookman Old Style" w:cs="Arial"/>
                <w:lang w:val="es-ES"/>
              </w:rPr>
            </w:pPr>
            <w:r w:rsidRPr="00F478D0">
              <w:rPr>
                <w:rFonts w:ascii="Bookman Old Style" w:hAnsi="Bookman Old Style" w:cs="Arial"/>
                <w:lang w:val="es-ES"/>
              </w:rPr>
              <w:t>5</w:t>
            </w:r>
          </w:p>
        </w:tc>
        <w:tc>
          <w:tcPr>
            <w:tcW w:w="6344" w:type="dxa"/>
          </w:tcPr>
          <w:p w:rsidR="00DE4619" w:rsidRPr="00F478D0" w:rsidRDefault="00DE4619" w:rsidP="00DE4619">
            <w:pPr>
              <w:jc w:val="both"/>
              <w:rPr>
                <w:rFonts w:ascii="Bookman Old Style" w:hAnsi="Bookman Old Style" w:cs="Arial"/>
                <w:i/>
                <w:lang w:val="es-ES"/>
              </w:rPr>
            </w:pPr>
            <w:r w:rsidRPr="00F478D0">
              <w:rPr>
                <w:rFonts w:ascii="Bookman Old Style" w:hAnsi="Bookman Old Style"/>
                <w:i/>
              </w:rPr>
              <w:t>STARR INTERNATIONAL (EUROPE) LIMITED</w:t>
            </w:r>
          </w:p>
        </w:tc>
        <w:tc>
          <w:tcPr>
            <w:tcW w:w="1863" w:type="dxa"/>
          </w:tcPr>
          <w:p w:rsidR="00DE4619" w:rsidRPr="00F478D0" w:rsidRDefault="00DE4619" w:rsidP="00DE4619">
            <w:pPr>
              <w:jc w:val="both"/>
              <w:rPr>
                <w:rFonts w:ascii="Bookman Old Style" w:hAnsi="Bookman Old Style" w:cs="Arial"/>
                <w:lang w:val="es-ES"/>
              </w:rPr>
            </w:pPr>
            <w:r w:rsidRPr="00F478D0">
              <w:rPr>
                <w:rFonts w:ascii="Bookman Old Style" w:hAnsi="Bookman Old Style"/>
              </w:rPr>
              <w:t>Londres</w:t>
            </w:r>
          </w:p>
        </w:tc>
      </w:tr>
      <w:tr w:rsidR="00DE4619" w:rsidRPr="00F478D0" w:rsidTr="00DE4619">
        <w:trPr>
          <w:trHeight w:val="281"/>
        </w:trPr>
        <w:tc>
          <w:tcPr>
            <w:tcW w:w="392" w:type="dxa"/>
          </w:tcPr>
          <w:p w:rsidR="00DE4619" w:rsidRPr="00F478D0" w:rsidRDefault="00DE4619" w:rsidP="00DE4619">
            <w:pPr>
              <w:jc w:val="both"/>
              <w:rPr>
                <w:rFonts w:ascii="Bookman Old Style" w:hAnsi="Bookman Old Style" w:cs="Arial"/>
              </w:rPr>
            </w:pPr>
            <w:r w:rsidRPr="00F478D0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6344" w:type="dxa"/>
          </w:tcPr>
          <w:p w:rsidR="00DE4619" w:rsidRPr="00F478D0" w:rsidRDefault="00DE4619" w:rsidP="00DE4619">
            <w:pPr>
              <w:jc w:val="both"/>
              <w:rPr>
                <w:rFonts w:ascii="Bookman Old Style" w:hAnsi="Bookman Old Style"/>
                <w:i/>
                <w:lang w:val="es-ES"/>
              </w:rPr>
            </w:pPr>
            <w:r w:rsidRPr="00F478D0">
              <w:rPr>
                <w:rFonts w:ascii="Bookman Old Style" w:hAnsi="Bookman Old Style"/>
                <w:i/>
                <w:lang w:val="es-ES"/>
              </w:rPr>
              <w:t>MERCANTIL REASEGURADORA INTERNACIONAL, S.A</w:t>
            </w:r>
          </w:p>
        </w:tc>
        <w:tc>
          <w:tcPr>
            <w:tcW w:w="1863" w:type="dxa"/>
          </w:tcPr>
          <w:p w:rsidR="00DE4619" w:rsidRPr="00F478D0" w:rsidRDefault="00DE4619" w:rsidP="00DE4619">
            <w:pPr>
              <w:jc w:val="both"/>
              <w:rPr>
                <w:rFonts w:ascii="Bookman Old Style" w:hAnsi="Bookman Old Style"/>
              </w:rPr>
            </w:pPr>
            <w:r w:rsidRPr="00F478D0">
              <w:rPr>
                <w:rFonts w:ascii="Bookman Old Style" w:hAnsi="Bookman Old Style"/>
                <w:lang w:val="es-ES"/>
              </w:rPr>
              <w:t>Panamá</w:t>
            </w:r>
          </w:p>
        </w:tc>
      </w:tr>
      <w:tr w:rsidR="00DE4619" w:rsidRPr="00F478D0" w:rsidTr="00DE4619">
        <w:trPr>
          <w:trHeight w:val="281"/>
        </w:trPr>
        <w:tc>
          <w:tcPr>
            <w:tcW w:w="392" w:type="dxa"/>
          </w:tcPr>
          <w:p w:rsidR="00DE4619" w:rsidRPr="00F478D0" w:rsidRDefault="00DE4619" w:rsidP="00DE4619">
            <w:pPr>
              <w:jc w:val="both"/>
              <w:rPr>
                <w:rFonts w:ascii="Bookman Old Style" w:hAnsi="Bookman Old Style" w:cs="Arial"/>
              </w:rPr>
            </w:pPr>
            <w:r w:rsidRPr="00F478D0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6344" w:type="dxa"/>
          </w:tcPr>
          <w:p w:rsidR="00DE4619" w:rsidRPr="00DE3FEA" w:rsidRDefault="00DE4619" w:rsidP="00DE4619">
            <w:pPr>
              <w:spacing w:line="480" w:lineRule="auto"/>
              <w:rPr>
                <w:rFonts w:ascii="Bookman Old Style" w:hAnsi="Bookman Old Style"/>
                <w:i/>
                <w:lang w:val="en-US"/>
              </w:rPr>
            </w:pPr>
            <w:r w:rsidRPr="00DE3FEA">
              <w:rPr>
                <w:rFonts w:ascii="Bookman Old Style" w:hAnsi="Bookman Old Style"/>
                <w:i/>
                <w:lang w:val="en-US"/>
              </w:rPr>
              <w:t>XL CATLIN INSURANCE COMPANY UK LIMITED</w:t>
            </w:r>
          </w:p>
          <w:p w:rsidR="00DE4619" w:rsidRPr="00DE3FEA" w:rsidRDefault="00DE4619" w:rsidP="00DE4619">
            <w:pPr>
              <w:jc w:val="both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863" w:type="dxa"/>
          </w:tcPr>
          <w:p w:rsidR="00DE4619" w:rsidRPr="00F478D0" w:rsidRDefault="00DE4619" w:rsidP="00DE4619">
            <w:pPr>
              <w:jc w:val="both"/>
              <w:rPr>
                <w:rFonts w:ascii="Bookman Old Style" w:hAnsi="Bookman Old Style"/>
              </w:rPr>
            </w:pPr>
            <w:r w:rsidRPr="00F478D0">
              <w:rPr>
                <w:rFonts w:ascii="Bookman Old Style" w:hAnsi="Bookman Old Style"/>
              </w:rPr>
              <w:t>Inglaterra</w:t>
            </w:r>
          </w:p>
        </w:tc>
      </w:tr>
    </w:tbl>
    <w:p w:rsidR="006A4F4C" w:rsidRPr="0006502F" w:rsidRDefault="006A4F4C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</w:p>
    <w:p w:rsidR="002A09E3" w:rsidRPr="0006502F" w:rsidRDefault="002A09E3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  <w:r w:rsidRPr="0006502F">
        <w:rPr>
          <w:color w:val="000000" w:themeColor="text1"/>
          <w:sz w:val="24"/>
          <w:szCs w:val="24"/>
          <w:lang w:val="es-ES" w:eastAsia="es-ES_tradnl"/>
        </w:rPr>
        <w:t>Se recibieron y analizaron los contratos automáticos de reaseguros proporcionales y no proporcio</w:t>
      </w:r>
      <w:r w:rsidR="007A4ADC" w:rsidRPr="0006502F">
        <w:rPr>
          <w:color w:val="000000" w:themeColor="text1"/>
          <w:sz w:val="24"/>
          <w:szCs w:val="24"/>
          <w:lang w:val="es-ES" w:eastAsia="es-ES_tradnl"/>
        </w:rPr>
        <w:t>nales para la vigencia 2018-2019</w:t>
      </w:r>
      <w:r w:rsidR="000733EC" w:rsidRPr="0006502F">
        <w:rPr>
          <w:color w:val="000000" w:themeColor="text1"/>
          <w:sz w:val="24"/>
          <w:szCs w:val="24"/>
          <w:lang w:val="es-ES" w:eastAsia="es-ES_tradnl"/>
        </w:rPr>
        <w:t xml:space="preserve"> y 2019-2020</w:t>
      </w:r>
      <w:r w:rsidR="0006502F">
        <w:rPr>
          <w:color w:val="000000" w:themeColor="text1"/>
          <w:sz w:val="24"/>
          <w:szCs w:val="24"/>
          <w:lang w:val="es-ES" w:eastAsia="es-ES_tradnl"/>
        </w:rPr>
        <w:t xml:space="preserve"> de las siguientes compañías de seguros:</w:t>
      </w:r>
    </w:p>
    <w:p w:rsidR="00D559B0" w:rsidRPr="00A113D6" w:rsidRDefault="00D559B0" w:rsidP="002A09E3">
      <w:pPr>
        <w:pStyle w:val="Sinespaciado"/>
        <w:jc w:val="both"/>
        <w:rPr>
          <w:rFonts w:ascii="Times New Roman" w:hAnsi="Times New Roman"/>
          <w:color w:val="4F81BD" w:themeColor="accent1"/>
          <w:sz w:val="24"/>
          <w:szCs w:val="24"/>
          <w:lang w:eastAsia="es-ES_tradnl"/>
        </w:rPr>
      </w:pPr>
    </w:p>
    <w:p w:rsidR="002A09E3" w:rsidRPr="0006502F" w:rsidRDefault="002A09E3" w:rsidP="0026270D">
      <w:pPr>
        <w:rPr>
          <w:color w:val="000000" w:themeColor="text1"/>
          <w:sz w:val="24"/>
          <w:szCs w:val="24"/>
          <w:lang w:eastAsia="es-ES_tradnl"/>
        </w:rPr>
      </w:pPr>
      <w:r w:rsidRPr="0006502F">
        <w:rPr>
          <w:color w:val="000000" w:themeColor="text1"/>
          <w:sz w:val="24"/>
          <w:szCs w:val="24"/>
          <w:lang w:eastAsia="es-ES_tradnl"/>
        </w:rPr>
        <w:t>Confederación del Canadá</w:t>
      </w:r>
      <w:r w:rsidR="0026270D" w:rsidRPr="0006502F">
        <w:rPr>
          <w:color w:val="000000" w:themeColor="text1"/>
          <w:sz w:val="24"/>
          <w:szCs w:val="24"/>
          <w:lang w:eastAsia="es-ES_tradnl"/>
        </w:rPr>
        <w:t xml:space="preserve"> D</w:t>
      </w:r>
      <w:r w:rsidR="00D559B0" w:rsidRPr="0006502F">
        <w:rPr>
          <w:color w:val="000000" w:themeColor="text1"/>
          <w:sz w:val="24"/>
          <w:szCs w:val="24"/>
          <w:lang w:eastAsia="es-ES_tradnl"/>
        </w:rPr>
        <w:t>ominicana S.A.</w:t>
      </w:r>
    </w:p>
    <w:p w:rsidR="002A09E3" w:rsidRPr="0006502F" w:rsidRDefault="007A4ADC" w:rsidP="0026270D">
      <w:pPr>
        <w:rPr>
          <w:color w:val="000000" w:themeColor="text1"/>
          <w:sz w:val="24"/>
          <w:szCs w:val="24"/>
          <w:lang w:eastAsia="es-ES_tradnl"/>
        </w:rPr>
      </w:pPr>
      <w:r w:rsidRPr="0006502F">
        <w:rPr>
          <w:color w:val="000000" w:themeColor="text1"/>
          <w:sz w:val="24"/>
          <w:szCs w:val="24"/>
          <w:lang w:eastAsia="es-ES_tradnl"/>
        </w:rPr>
        <w:t>ATRIO</w:t>
      </w:r>
      <w:r w:rsidR="0026270D" w:rsidRPr="0006502F">
        <w:rPr>
          <w:color w:val="000000" w:themeColor="text1"/>
          <w:sz w:val="24"/>
          <w:szCs w:val="24"/>
          <w:lang w:eastAsia="es-ES_tradnl"/>
        </w:rPr>
        <w:t xml:space="preserve"> S.A.</w:t>
      </w:r>
      <w:r w:rsidRPr="0006502F">
        <w:rPr>
          <w:color w:val="000000" w:themeColor="text1"/>
          <w:sz w:val="24"/>
          <w:szCs w:val="24"/>
          <w:lang w:eastAsia="es-ES_tradnl"/>
        </w:rPr>
        <w:t xml:space="preserve"> </w:t>
      </w:r>
    </w:p>
    <w:p w:rsidR="002A09E3" w:rsidRPr="0006502F" w:rsidRDefault="0006502F" w:rsidP="0026270D">
      <w:pPr>
        <w:rPr>
          <w:color w:val="000000" w:themeColor="text1"/>
          <w:sz w:val="24"/>
          <w:szCs w:val="24"/>
          <w:lang w:eastAsia="es-ES_tradnl"/>
        </w:rPr>
      </w:pPr>
      <w:r w:rsidRPr="0006502F">
        <w:rPr>
          <w:color w:val="000000" w:themeColor="text1"/>
          <w:sz w:val="24"/>
          <w:szCs w:val="24"/>
          <w:lang w:eastAsia="es-ES_tradnl"/>
        </w:rPr>
        <w:t xml:space="preserve">General de </w:t>
      </w:r>
      <w:proofErr w:type="spellStart"/>
      <w:r w:rsidRPr="0006502F">
        <w:rPr>
          <w:color w:val="000000" w:themeColor="text1"/>
          <w:sz w:val="24"/>
          <w:szCs w:val="24"/>
          <w:lang w:eastAsia="es-ES_tradnl"/>
        </w:rPr>
        <w:t>seguros</w:t>
      </w:r>
      <w:proofErr w:type="gramStart"/>
      <w:r w:rsidRPr="0006502F">
        <w:rPr>
          <w:color w:val="000000" w:themeColor="text1"/>
          <w:sz w:val="24"/>
          <w:szCs w:val="24"/>
          <w:lang w:eastAsia="es-ES_tradnl"/>
        </w:rPr>
        <w:t>,S.A</w:t>
      </w:r>
      <w:proofErr w:type="spellEnd"/>
      <w:proofErr w:type="gramEnd"/>
      <w:r w:rsidRPr="0006502F">
        <w:rPr>
          <w:color w:val="000000" w:themeColor="text1"/>
          <w:sz w:val="24"/>
          <w:szCs w:val="24"/>
          <w:lang w:eastAsia="es-ES_tradnl"/>
        </w:rPr>
        <w:t>.</w:t>
      </w:r>
    </w:p>
    <w:p w:rsidR="002A09E3" w:rsidRPr="0006502F" w:rsidRDefault="00D559B0" w:rsidP="0026270D">
      <w:pPr>
        <w:rPr>
          <w:color w:val="000000" w:themeColor="text1"/>
          <w:sz w:val="24"/>
          <w:szCs w:val="24"/>
          <w:lang w:eastAsia="es-ES_tradnl"/>
        </w:rPr>
      </w:pPr>
      <w:r w:rsidRPr="0006502F">
        <w:rPr>
          <w:color w:val="000000" w:themeColor="text1"/>
          <w:sz w:val="24"/>
          <w:szCs w:val="24"/>
          <w:lang w:eastAsia="es-ES_tradnl"/>
        </w:rPr>
        <w:t xml:space="preserve">Seguros Reservas S.A. </w:t>
      </w:r>
    </w:p>
    <w:p w:rsidR="002A09E3" w:rsidRPr="0006502F" w:rsidRDefault="002A09E3" w:rsidP="0026270D">
      <w:pPr>
        <w:rPr>
          <w:color w:val="000000" w:themeColor="text1"/>
          <w:sz w:val="24"/>
          <w:szCs w:val="24"/>
          <w:lang w:eastAsia="es-ES_tradnl"/>
        </w:rPr>
      </w:pPr>
      <w:r w:rsidRPr="0006502F">
        <w:rPr>
          <w:color w:val="000000" w:themeColor="text1"/>
          <w:sz w:val="24"/>
          <w:szCs w:val="24"/>
          <w:lang w:eastAsia="es-ES_tradnl"/>
        </w:rPr>
        <w:t>Universal</w:t>
      </w:r>
      <w:r w:rsidR="00D559B0" w:rsidRPr="0006502F">
        <w:rPr>
          <w:color w:val="000000" w:themeColor="text1"/>
          <w:sz w:val="24"/>
          <w:szCs w:val="24"/>
          <w:lang w:eastAsia="es-ES_tradnl"/>
        </w:rPr>
        <w:t xml:space="preserve"> de Seguros S.A.</w:t>
      </w:r>
    </w:p>
    <w:p w:rsidR="002A09E3" w:rsidRPr="0006502F" w:rsidRDefault="002A09E3" w:rsidP="0026270D">
      <w:pPr>
        <w:rPr>
          <w:color w:val="000000" w:themeColor="text1"/>
          <w:sz w:val="24"/>
          <w:szCs w:val="24"/>
          <w:lang w:eastAsia="es-ES_tradnl"/>
        </w:rPr>
      </w:pPr>
      <w:r w:rsidRPr="0006502F">
        <w:rPr>
          <w:color w:val="000000" w:themeColor="text1"/>
          <w:sz w:val="24"/>
          <w:szCs w:val="24"/>
          <w:lang w:eastAsia="es-ES_tradnl"/>
        </w:rPr>
        <w:t>Mapfre</w:t>
      </w:r>
      <w:r w:rsidR="00D559B0" w:rsidRPr="0006502F">
        <w:rPr>
          <w:color w:val="000000" w:themeColor="text1"/>
          <w:sz w:val="24"/>
          <w:szCs w:val="24"/>
          <w:lang w:eastAsia="es-ES_tradnl"/>
        </w:rPr>
        <w:t xml:space="preserve"> BHD </w:t>
      </w:r>
      <w:proofErr w:type="spellStart"/>
      <w:r w:rsidR="00D559B0" w:rsidRPr="0006502F">
        <w:rPr>
          <w:color w:val="000000" w:themeColor="text1"/>
          <w:sz w:val="24"/>
          <w:szCs w:val="24"/>
          <w:lang w:eastAsia="es-ES_tradnl"/>
        </w:rPr>
        <w:t>c</w:t>
      </w:r>
      <w:r w:rsidR="00EA1D1B" w:rsidRPr="0006502F">
        <w:rPr>
          <w:color w:val="000000" w:themeColor="text1"/>
          <w:sz w:val="24"/>
          <w:szCs w:val="24"/>
          <w:lang w:eastAsia="es-ES_tradnl"/>
        </w:rPr>
        <w:t>í</w:t>
      </w:r>
      <w:r w:rsidR="00D559B0" w:rsidRPr="0006502F">
        <w:rPr>
          <w:color w:val="000000" w:themeColor="text1"/>
          <w:sz w:val="24"/>
          <w:szCs w:val="24"/>
          <w:lang w:eastAsia="es-ES_tradnl"/>
        </w:rPr>
        <w:t>as</w:t>
      </w:r>
      <w:proofErr w:type="spellEnd"/>
      <w:r w:rsidR="00D559B0" w:rsidRPr="0006502F">
        <w:rPr>
          <w:color w:val="000000" w:themeColor="text1"/>
          <w:sz w:val="24"/>
          <w:szCs w:val="24"/>
          <w:lang w:eastAsia="es-ES_tradnl"/>
        </w:rPr>
        <w:t>. De Seguros S.A.</w:t>
      </w:r>
    </w:p>
    <w:p w:rsidR="002A09E3" w:rsidRPr="0006502F" w:rsidRDefault="007A4ADC" w:rsidP="0026270D">
      <w:pPr>
        <w:rPr>
          <w:color w:val="000000" w:themeColor="text1"/>
          <w:sz w:val="24"/>
          <w:szCs w:val="24"/>
          <w:lang w:val="es-ES" w:eastAsia="es-ES_tradnl"/>
        </w:rPr>
      </w:pPr>
      <w:r w:rsidRPr="0006502F">
        <w:rPr>
          <w:color w:val="000000" w:themeColor="text1"/>
          <w:sz w:val="24"/>
          <w:szCs w:val="24"/>
          <w:lang w:val="es-ES" w:eastAsia="es-ES_tradnl"/>
        </w:rPr>
        <w:t>Angloamericana</w:t>
      </w:r>
      <w:r w:rsidR="00EA1D1B" w:rsidRPr="0006502F">
        <w:rPr>
          <w:color w:val="000000" w:themeColor="text1"/>
          <w:sz w:val="24"/>
          <w:szCs w:val="24"/>
          <w:lang w:val="es-ES" w:eastAsia="es-ES_tradnl"/>
        </w:rPr>
        <w:t xml:space="preserve"> de Seguros S.A.</w:t>
      </w:r>
      <w:r w:rsidRPr="0006502F">
        <w:rPr>
          <w:color w:val="000000" w:themeColor="text1"/>
          <w:sz w:val="24"/>
          <w:szCs w:val="24"/>
          <w:lang w:val="es-ES" w:eastAsia="es-ES_tradnl"/>
        </w:rPr>
        <w:tab/>
      </w:r>
    </w:p>
    <w:p w:rsidR="00312472" w:rsidRPr="0006502F" w:rsidRDefault="00426DAF" w:rsidP="0026270D">
      <w:pPr>
        <w:rPr>
          <w:color w:val="000000" w:themeColor="text1"/>
          <w:sz w:val="24"/>
          <w:szCs w:val="24"/>
          <w:lang w:val="es-ES"/>
        </w:rPr>
      </w:pPr>
      <w:proofErr w:type="spellStart"/>
      <w:r w:rsidRPr="0006502F">
        <w:rPr>
          <w:color w:val="000000" w:themeColor="text1"/>
          <w:sz w:val="24"/>
          <w:szCs w:val="24"/>
          <w:lang w:val="es-ES" w:eastAsia="es-ES_tradnl"/>
        </w:rPr>
        <w:t>Multiseguros</w:t>
      </w:r>
      <w:proofErr w:type="spellEnd"/>
      <w:r w:rsidR="0026270D" w:rsidRPr="0006502F">
        <w:rPr>
          <w:color w:val="000000" w:themeColor="text1"/>
          <w:sz w:val="24"/>
          <w:szCs w:val="24"/>
          <w:lang w:val="es-ES"/>
        </w:rPr>
        <w:t>, S. U., S.A.</w:t>
      </w:r>
    </w:p>
    <w:p w:rsidR="00CA26D9" w:rsidRPr="0012280C" w:rsidRDefault="0006502F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  <w:r w:rsidRPr="0012280C">
        <w:rPr>
          <w:color w:val="000000" w:themeColor="text1"/>
          <w:sz w:val="24"/>
          <w:szCs w:val="24"/>
          <w:lang w:val="es-ES" w:eastAsia="es-ES_tradnl"/>
        </w:rPr>
        <w:t xml:space="preserve">Seguros </w:t>
      </w:r>
      <w:proofErr w:type="spellStart"/>
      <w:r w:rsidRPr="0012280C">
        <w:rPr>
          <w:color w:val="000000" w:themeColor="text1"/>
          <w:sz w:val="24"/>
          <w:szCs w:val="24"/>
          <w:lang w:val="es-ES" w:eastAsia="es-ES_tradnl"/>
        </w:rPr>
        <w:t>Ademi</w:t>
      </w:r>
      <w:proofErr w:type="spellEnd"/>
    </w:p>
    <w:p w:rsidR="0006502F" w:rsidRPr="0012280C" w:rsidRDefault="0006502F" w:rsidP="006E2D1B">
      <w:pPr>
        <w:jc w:val="both"/>
        <w:rPr>
          <w:color w:val="000000" w:themeColor="text1"/>
          <w:sz w:val="24"/>
          <w:szCs w:val="24"/>
          <w:lang w:val="es-ES" w:eastAsia="es-ES_tradnl"/>
        </w:rPr>
      </w:pPr>
    </w:p>
    <w:p w:rsidR="002A09E3" w:rsidRPr="0012280C" w:rsidRDefault="0012280C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  <w:r w:rsidRPr="0012280C">
        <w:rPr>
          <w:color w:val="000000" w:themeColor="text1"/>
          <w:sz w:val="24"/>
          <w:szCs w:val="24"/>
          <w:lang w:val="es-ES" w:eastAsia="es-ES_tradnl"/>
        </w:rPr>
        <w:t xml:space="preserve">Recibimos ciento siete  </w:t>
      </w:r>
      <w:r w:rsidR="002A09E3" w:rsidRPr="0012280C">
        <w:rPr>
          <w:color w:val="000000" w:themeColor="text1"/>
          <w:sz w:val="24"/>
          <w:szCs w:val="24"/>
          <w:lang w:val="es-ES" w:eastAsia="es-ES_tradnl"/>
        </w:rPr>
        <w:t xml:space="preserve"> (</w:t>
      </w:r>
      <w:r w:rsidRPr="0012280C">
        <w:rPr>
          <w:color w:val="000000" w:themeColor="text1"/>
          <w:sz w:val="24"/>
          <w:szCs w:val="24"/>
          <w:lang w:val="es-ES" w:eastAsia="es-ES_tradnl"/>
        </w:rPr>
        <w:t>107</w:t>
      </w:r>
      <w:r w:rsidR="00D61071" w:rsidRPr="0012280C">
        <w:rPr>
          <w:color w:val="000000" w:themeColor="text1"/>
          <w:sz w:val="24"/>
          <w:szCs w:val="24"/>
          <w:lang w:val="es-ES" w:eastAsia="es-ES_tradnl"/>
        </w:rPr>
        <w:t>)</w:t>
      </w:r>
      <w:r w:rsidR="00D61071">
        <w:rPr>
          <w:color w:val="000000" w:themeColor="text1"/>
          <w:sz w:val="24"/>
          <w:szCs w:val="24"/>
          <w:lang w:val="es-ES" w:eastAsia="es-ES_tradnl"/>
        </w:rPr>
        <w:t xml:space="preserve"> solicitudes de  actualización</w:t>
      </w:r>
      <w:r w:rsidR="002A09E3" w:rsidRPr="0012280C">
        <w:rPr>
          <w:color w:val="000000" w:themeColor="text1"/>
          <w:sz w:val="24"/>
          <w:szCs w:val="24"/>
          <w:lang w:val="es-ES" w:eastAsia="es-ES_tradnl"/>
        </w:rPr>
        <w:t xml:space="preserve"> de compañías extranjeras con la finalidad de renovar su condición de reasegurador aceptado no radicado para poder mantener negocios de reaseguros con aseguradores y reaseguradores locales.</w:t>
      </w:r>
    </w:p>
    <w:p w:rsidR="00850866" w:rsidRDefault="00D22CF3" w:rsidP="00FB02A4">
      <w:pPr>
        <w:spacing w:line="360" w:lineRule="auto"/>
        <w:jc w:val="both"/>
        <w:rPr>
          <w:sz w:val="24"/>
          <w:szCs w:val="24"/>
          <w:lang w:eastAsia="es-ES_tradnl"/>
        </w:rPr>
      </w:pPr>
      <w:r w:rsidRPr="000974F1">
        <w:rPr>
          <w:color w:val="000000" w:themeColor="text1"/>
          <w:sz w:val="24"/>
          <w:szCs w:val="24"/>
          <w:lang w:val="es-ES" w:eastAsia="es-ES_tradnl"/>
        </w:rPr>
        <w:t xml:space="preserve">Procedimos al registro de </w:t>
      </w:r>
      <w:r w:rsidR="002A68D8">
        <w:rPr>
          <w:color w:val="000000" w:themeColor="text1"/>
          <w:sz w:val="24"/>
          <w:szCs w:val="24"/>
          <w:lang w:val="es-ES" w:eastAsia="es-ES_tradnl"/>
        </w:rPr>
        <w:t xml:space="preserve">ocho </w:t>
      </w:r>
      <w:r w:rsidR="002A09E3" w:rsidRPr="000974F1">
        <w:rPr>
          <w:color w:val="000000" w:themeColor="text1"/>
          <w:sz w:val="24"/>
          <w:szCs w:val="24"/>
          <w:lang w:val="es-ES" w:eastAsia="es-ES_tradnl"/>
        </w:rPr>
        <w:t>(</w:t>
      </w:r>
      <w:r w:rsidR="002A68D8">
        <w:rPr>
          <w:color w:val="000000" w:themeColor="text1"/>
          <w:sz w:val="24"/>
          <w:szCs w:val="24"/>
          <w:lang w:val="es-ES" w:eastAsia="es-ES_tradnl"/>
        </w:rPr>
        <w:t>8</w:t>
      </w:r>
      <w:r w:rsidR="002A09E3" w:rsidRPr="000974F1">
        <w:rPr>
          <w:color w:val="000000" w:themeColor="text1"/>
          <w:sz w:val="24"/>
          <w:szCs w:val="24"/>
          <w:lang w:val="es-ES" w:eastAsia="es-ES_tradnl"/>
        </w:rPr>
        <w:t>)</w:t>
      </w:r>
      <w:r w:rsidR="002A09E3" w:rsidRPr="000974F1">
        <w:rPr>
          <w:b/>
          <w:color w:val="000000" w:themeColor="text1"/>
          <w:sz w:val="24"/>
          <w:szCs w:val="24"/>
          <w:lang w:val="es-ES" w:eastAsia="es-ES_tradnl"/>
        </w:rPr>
        <w:t xml:space="preserve"> </w:t>
      </w:r>
      <w:r w:rsidR="00EC3BBF" w:rsidRPr="000974F1">
        <w:rPr>
          <w:color w:val="000000" w:themeColor="text1"/>
          <w:sz w:val="24"/>
          <w:szCs w:val="24"/>
          <w:lang w:val="es-ES" w:eastAsia="es-ES_tradnl"/>
        </w:rPr>
        <w:t>corredor</w:t>
      </w:r>
      <w:r w:rsidR="002A68D8">
        <w:rPr>
          <w:color w:val="000000" w:themeColor="text1"/>
          <w:sz w:val="24"/>
          <w:szCs w:val="24"/>
          <w:lang w:val="es-ES" w:eastAsia="es-ES_tradnl"/>
        </w:rPr>
        <w:t>es</w:t>
      </w:r>
      <w:r w:rsidR="00EC3BBF" w:rsidRPr="000974F1">
        <w:rPr>
          <w:color w:val="000000" w:themeColor="text1"/>
          <w:sz w:val="24"/>
          <w:szCs w:val="24"/>
          <w:lang w:val="es-ES" w:eastAsia="es-ES_tradnl"/>
        </w:rPr>
        <w:t xml:space="preserve"> de reaseguros del exterior, el</w:t>
      </w:r>
      <w:r w:rsidR="002A09E3" w:rsidRPr="000974F1">
        <w:rPr>
          <w:color w:val="000000" w:themeColor="text1"/>
          <w:sz w:val="24"/>
          <w:szCs w:val="24"/>
          <w:lang w:val="es-ES" w:eastAsia="es-ES_tradnl"/>
        </w:rPr>
        <w:t xml:space="preserve"> cual </w:t>
      </w:r>
      <w:r w:rsidR="002A09E3" w:rsidRPr="001B5F0F">
        <w:rPr>
          <w:sz w:val="24"/>
          <w:szCs w:val="24"/>
          <w:lang w:val="es-ES" w:eastAsia="es-ES_tradnl"/>
        </w:rPr>
        <w:t xml:space="preserve">detallamos a </w:t>
      </w:r>
      <w:r w:rsidR="001B5F0F" w:rsidRPr="001B5F0F">
        <w:rPr>
          <w:sz w:val="24"/>
          <w:szCs w:val="24"/>
          <w:lang w:val="es-ES" w:eastAsia="es-ES_tradnl"/>
        </w:rPr>
        <w:t>continuación</w:t>
      </w:r>
      <w:r w:rsidR="002A09E3" w:rsidRPr="001B5F0F">
        <w:rPr>
          <w:sz w:val="24"/>
          <w:szCs w:val="24"/>
          <w:lang w:val="es-ES" w:eastAsia="es-ES_tradnl"/>
        </w:rPr>
        <w:t>:</w:t>
      </w:r>
      <w:r w:rsidR="00FB02A4" w:rsidRPr="001B5F0F">
        <w:rPr>
          <w:sz w:val="24"/>
          <w:szCs w:val="24"/>
          <w:lang w:val="es-ES" w:eastAsia="es-ES_tradnl"/>
        </w:rPr>
        <w:t xml:space="preserve"> </w:t>
      </w:r>
      <w:r w:rsidR="00C309D5" w:rsidRPr="001B5F0F">
        <w:rPr>
          <w:sz w:val="24"/>
          <w:szCs w:val="24"/>
          <w:lang w:eastAsia="es-ES_tradnl"/>
        </w:rPr>
        <w:t xml:space="preserve"> </w:t>
      </w:r>
    </w:p>
    <w:p w:rsidR="00850866" w:rsidRPr="001B5F0F" w:rsidRDefault="00850866" w:rsidP="00FB02A4">
      <w:pPr>
        <w:spacing w:line="360" w:lineRule="auto"/>
        <w:jc w:val="both"/>
        <w:rPr>
          <w:sz w:val="24"/>
          <w:szCs w:val="24"/>
          <w:lang w:eastAsia="es-ES_tradnl"/>
        </w:rPr>
      </w:pPr>
    </w:p>
    <w:p w:rsidR="001B5F0F" w:rsidRDefault="001B5F0F" w:rsidP="001B5F0F">
      <w:pPr>
        <w:pStyle w:val="Prrafodelista"/>
        <w:jc w:val="both"/>
        <w:rPr>
          <w:rFonts w:ascii="Bookman Old Style" w:hAnsi="Bookman Old Style" w:cs="Arial"/>
          <w:b/>
          <w:sz w:val="22"/>
          <w:szCs w:val="22"/>
          <w:lang w:val="es-ES"/>
        </w:rPr>
      </w:pPr>
    </w:p>
    <w:p w:rsidR="00850866" w:rsidRDefault="00850866" w:rsidP="001B5F0F">
      <w:pPr>
        <w:pStyle w:val="Prrafodelista"/>
        <w:jc w:val="both"/>
        <w:rPr>
          <w:rFonts w:ascii="Bookman Old Style" w:hAnsi="Bookman Old Style" w:cs="Arial"/>
          <w:b/>
          <w:sz w:val="22"/>
          <w:szCs w:val="22"/>
          <w:lang w:val="es-ES"/>
        </w:rPr>
      </w:pPr>
    </w:p>
    <w:p w:rsidR="00850866" w:rsidRDefault="00850866" w:rsidP="001B5F0F">
      <w:pPr>
        <w:pStyle w:val="Prrafodelista"/>
        <w:jc w:val="both"/>
        <w:rPr>
          <w:rFonts w:ascii="Bookman Old Style" w:hAnsi="Bookman Old Style" w:cs="Arial"/>
          <w:b/>
          <w:sz w:val="22"/>
          <w:szCs w:val="22"/>
          <w:lang w:val="es-ES"/>
        </w:rPr>
      </w:pPr>
    </w:p>
    <w:p w:rsidR="00850866" w:rsidRPr="00CB293B" w:rsidRDefault="00850866" w:rsidP="001B5F0F">
      <w:pPr>
        <w:pStyle w:val="Prrafodelista"/>
        <w:jc w:val="both"/>
        <w:rPr>
          <w:rFonts w:ascii="Bookman Old Style" w:hAnsi="Bookman Old Style" w:cs="Arial"/>
          <w:b/>
          <w:sz w:val="22"/>
          <w:szCs w:val="22"/>
          <w:lang w:val="es-ES"/>
        </w:rPr>
      </w:pPr>
    </w:p>
    <w:p w:rsidR="001B5F0F" w:rsidRPr="00CB293B" w:rsidRDefault="001B5F0F" w:rsidP="001B5F0F">
      <w:pPr>
        <w:pStyle w:val="Prrafodelista"/>
        <w:jc w:val="both"/>
        <w:rPr>
          <w:rFonts w:ascii="Bookman Old Style" w:hAnsi="Bookman Old Style" w:cs="Arial"/>
          <w:b/>
          <w:sz w:val="22"/>
          <w:szCs w:val="22"/>
          <w:lang w:val="es-ES"/>
        </w:rPr>
      </w:pPr>
      <w:r w:rsidRPr="00CB293B">
        <w:rPr>
          <w:rFonts w:ascii="Bookman Old Style" w:hAnsi="Bookman Old Style" w:cs="Arial"/>
          <w:b/>
          <w:sz w:val="22"/>
          <w:szCs w:val="22"/>
          <w:lang w:val="es-ES"/>
        </w:rPr>
        <w:t>Listado de registro de Corredores de reaseguros del exterior 2019.</w:t>
      </w:r>
    </w:p>
    <w:p w:rsidR="001B5F0F" w:rsidRPr="00CB293B" w:rsidRDefault="001B5F0F" w:rsidP="001B5F0F">
      <w:pPr>
        <w:pStyle w:val="Prrafodelista"/>
        <w:jc w:val="both"/>
        <w:rPr>
          <w:rFonts w:ascii="Bookman Old Style" w:hAnsi="Bookman Old Style" w:cs="Arial"/>
          <w:b/>
          <w:sz w:val="22"/>
          <w:szCs w:val="22"/>
          <w:lang w:val="es-ES"/>
        </w:rPr>
      </w:pPr>
    </w:p>
    <w:tbl>
      <w:tblPr>
        <w:tblStyle w:val="Tablaconcuadrcula"/>
        <w:tblW w:w="8046" w:type="dxa"/>
        <w:tblInd w:w="720" w:type="dxa"/>
        <w:tblLook w:val="04A0"/>
      </w:tblPr>
      <w:tblGrid>
        <w:gridCol w:w="358"/>
        <w:gridCol w:w="5734"/>
        <w:gridCol w:w="1954"/>
      </w:tblGrid>
      <w:tr w:rsidR="001B5F0F" w:rsidRPr="00CB293B" w:rsidTr="00DE3FEA">
        <w:trPr>
          <w:trHeight w:val="250"/>
        </w:trPr>
        <w:tc>
          <w:tcPr>
            <w:tcW w:w="358" w:type="dxa"/>
          </w:tcPr>
          <w:p w:rsidR="001B5F0F" w:rsidRPr="00CB293B" w:rsidRDefault="001B5F0F" w:rsidP="00DE3FEA">
            <w:pPr>
              <w:pStyle w:val="Prrafodelista"/>
              <w:ind w:left="0"/>
              <w:jc w:val="both"/>
              <w:rPr>
                <w:rFonts w:ascii="Bookman Old Style" w:hAnsi="Bookman Old Style" w:cs="Arial"/>
                <w:b/>
                <w:lang w:val="es-ES"/>
              </w:rPr>
            </w:pPr>
          </w:p>
          <w:p w:rsidR="001B5F0F" w:rsidRPr="00CB293B" w:rsidRDefault="001B5F0F" w:rsidP="00DE3FEA">
            <w:pPr>
              <w:pStyle w:val="Prrafodelista"/>
              <w:ind w:left="0"/>
              <w:jc w:val="both"/>
              <w:rPr>
                <w:rFonts w:ascii="Bookman Old Style" w:hAnsi="Bookman Old Style" w:cs="Arial"/>
                <w:b/>
                <w:lang w:val="es-ES"/>
              </w:rPr>
            </w:pPr>
          </w:p>
        </w:tc>
        <w:tc>
          <w:tcPr>
            <w:tcW w:w="5734" w:type="dxa"/>
          </w:tcPr>
          <w:p w:rsidR="001B5F0F" w:rsidRPr="001B5F0F" w:rsidRDefault="001B5F0F" w:rsidP="00DE3FEA">
            <w:pPr>
              <w:pStyle w:val="Prrafodelista"/>
              <w:ind w:left="0"/>
              <w:jc w:val="center"/>
              <w:rPr>
                <w:rFonts w:ascii="Bookman Old Style" w:hAnsi="Bookman Old Style" w:cs="Arial"/>
                <w:u w:val="single"/>
                <w:lang w:val="es-ES"/>
              </w:rPr>
            </w:pPr>
            <w:r w:rsidRPr="001B5F0F">
              <w:rPr>
                <w:rFonts w:ascii="Bookman Old Style" w:hAnsi="Bookman Old Style" w:cs="Arial"/>
                <w:u w:val="single"/>
                <w:lang w:val="es-ES"/>
              </w:rPr>
              <w:t>CORREDOR</w:t>
            </w:r>
          </w:p>
        </w:tc>
        <w:tc>
          <w:tcPr>
            <w:tcW w:w="1954" w:type="dxa"/>
          </w:tcPr>
          <w:p w:rsidR="001B5F0F" w:rsidRPr="001B5F0F" w:rsidRDefault="001B5F0F" w:rsidP="00DE3FEA">
            <w:pPr>
              <w:pStyle w:val="Prrafodelista"/>
              <w:ind w:left="0"/>
              <w:jc w:val="center"/>
              <w:rPr>
                <w:rFonts w:ascii="Bookman Old Style" w:hAnsi="Bookman Old Style" w:cs="Arial"/>
                <w:u w:val="single"/>
                <w:lang w:val="es-ES"/>
              </w:rPr>
            </w:pPr>
            <w:r w:rsidRPr="001B5F0F">
              <w:rPr>
                <w:rFonts w:ascii="Bookman Old Style" w:hAnsi="Bookman Old Style" w:cs="Arial"/>
                <w:u w:val="single"/>
                <w:lang w:val="es-ES"/>
              </w:rPr>
              <w:t>NACIONALIDAD</w:t>
            </w:r>
          </w:p>
        </w:tc>
      </w:tr>
      <w:tr w:rsidR="001B5F0F" w:rsidRPr="00CB293B" w:rsidTr="00DE3FEA">
        <w:trPr>
          <w:trHeight w:val="686"/>
        </w:trPr>
        <w:tc>
          <w:tcPr>
            <w:tcW w:w="358" w:type="dxa"/>
          </w:tcPr>
          <w:p w:rsidR="001B5F0F" w:rsidRPr="00CB293B" w:rsidRDefault="001B5F0F" w:rsidP="00DE3FEA">
            <w:pPr>
              <w:pStyle w:val="Prrafodelista"/>
              <w:ind w:left="0"/>
              <w:jc w:val="both"/>
              <w:rPr>
                <w:rFonts w:ascii="Bookman Old Style" w:hAnsi="Bookman Old Style" w:cs="Arial"/>
                <w:b/>
                <w:lang w:val="es-ES"/>
              </w:rPr>
            </w:pPr>
            <w:r w:rsidRPr="00CB293B">
              <w:rPr>
                <w:rFonts w:ascii="Bookman Old Style" w:hAnsi="Bookman Old Style" w:cs="Arial"/>
                <w:b/>
                <w:lang w:val="es-ES"/>
              </w:rPr>
              <w:t>1</w:t>
            </w:r>
          </w:p>
        </w:tc>
        <w:tc>
          <w:tcPr>
            <w:tcW w:w="5734" w:type="dxa"/>
          </w:tcPr>
          <w:p w:rsidR="001B5F0F" w:rsidRPr="001B5F0F" w:rsidRDefault="001B5F0F" w:rsidP="00DE3FEA">
            <w:pPr>
              <w:pStyle w:val="Prrafodelista"/>
              <w:ind w:left="0"/>
              <w:jc w:val="both"/>
              <w:rPr>
                <w:rFonts w:ascii="Bookman Old Style" w:hAnsi="Bookman Old Style" w:cs="Arial"/>
                <w:lang w:val="es-ES"/>
              </w:rPr>
            </w:pPr>
            <w:r w:rsidRPr="001B5F0F">
              <w:rPr>
                <w:rFonts w:ascii="Bookman Old Style" w:hAnsi="Bookman Old Style"/>
                <w:lang w:val="es-ES"/>
              </w:rPr>
              <w:t>MREC INTERMEDIARIA DE REASEGUROS, S.A</w:t>
            </w:r>
          </w:p>
        </w:tc>
        <w:tc>
          <w:tcPr>
            <w:tcW w:w="1954" w:type="dxa"/>
          </w:tcPr>
          <w:p w:rsidR="001B5F0F" w:rsidRPr="001B5F0F" w:rsidRDefault="001B5F0F" w:rsidP="00DE3FEA">
            <w:pPr>
              <w:rPr>
                <w:rFonts w:ascii="Bookman Old Style" w:hAnsi="Bookman Old Style"/>
                <w:lang w:val="es-ES"/>
              </w:rPr>
            </w:pPr>
            <w:r w:rsidRPr="001B5F0F">
              <w:rPr>
                <w:rFonts w:ascii="Bookman Old Style" w:hAnsi="Bookman Old Style"/>
                <w:lang w:val="es-ES"/>
              </w:rPr>
              <w:t>Ecuador</w:t>
            </w:r>
          </w:p>
          <w:p w:rsidR="001B5F0F" w:rsidRPr="001B5F0F" w:rsidRDefault="001B5F0F" w:rsidP="00DE3FEA">
            <w:pPr>
              <w:pStyle w:val="Prrafodelista"/>
              <w:ind w:left="0"/>
              <w:jc w:val="both"/>
              <w:rPr>
                <w:rFonts w:ascii="Bookman Old Style" w:hAnsi="Bookman Old Style" w:cs="Arial"/>
                <w:lang w:val="es-ES"/>
              </w:rPr>
            </w:pPr>
          </w:p>
        </w:tc>
      </w:tr>
      <w:tr w:rsidR="001B5F0F" w:rsidRPr="00CB293B" w:rsidTr="00DE3FEA">
        <w:trPr>
          <w:trHeight w:val="686"/>
        </w:trPr>
        <w:tc>
          <w:tcPr>
            <w:tcW w:w="358" w:type="dxa"/>
          </w:tcPr>
          <w:p w:rsidR="001B5F0F" w:rsidRPr="00CB293B" w:rsidRDefault="001B5F0F" w:rsidP="00DE3FEA">
            <w:pPr>
              <w:pStyle w:val="Prrafodelista"/>
              <w:ind w:left="0"/>
              <w:jc w:val="both"/>
              <w:rPr>
                <w:rFonts w:ascii="Bookman Old Style" w:hAnsi="Bookman Old Style" w:cs="Arial"/>
                <w:b/>
                <w:lang w:val="es-ES"/>
              </w:rPr>
            </w:pPr>
            <w:r w:rsidRPr="00CB293B">
              <w:rPr>
                <w:rFonts w:ascii="Bookman Old Style" w:hAnsi="Bookman Old Style" w:cs="Arial"/>
                <w:b/>
                <w:lang w:val="es-ES"/>
              </w:rPr>
              <w:t>2</w:t>
            </w:r>
          </w:p>
        </w:tc>
        <w:tc>
          <w:tcPr>
            <w:tcW w:w="5734" w:type="dxa"/>
          </w:tcPr>
          <w:p w:rsidR="001B5F0F" w:rsidRPr="001B5F0F" w:rsidRDefault="001B5F0F" w:rsidP="00DE3FEA">
            <w:pPr>
              <w:pStyle w:val="Prrafodelista"/>
              <w:ind w:left="0"/>
              <w:jc w:val="both"/>
              <w:rPr>
                <w:rFonts w:ascii="Bookman Old Style" w:hAnsi="Bookman Old Style" w:cs="Arial"/>
                <w:lang w:val="es-ES"/>
              </w:rPr>
            </w:pPr>
            <w:r w:rsidRPr="001B5F0F">
              <w:rPr>
                <w:rFonts w:ascii="Bookman Old Style" w:hAnsi="Bookman Old Style"/>
                <w:lang w:val="es-ES"/>
              </w:rPr>
              <w:t xml:space="preserve">IRIS DEL ECUADOR S.A.  </w:t>
            </w:r>
            <w:r w:rsidRPr="001B5F0F">
              <w:rPr>
                <w:rFonts w:ascii="Bookman Old Style" w:hAnsi="Bookman Old Style"/>
              </w:rPr>
              <w:t>INTERMEDIARIO DE REASEGUROS</w:t>
            </w:r>
          </w:p>
        </w:tc>
        <w:tc>
          <w:tcPr>
            <w:tcW w:w="1954" w:type="dxa"/>
          </w:tcPr>
          <w:p w:rsidR="001B5F0F" w:rsidRPr="001B5F0F" w:rsidRDefault="001B5F0F" w:rsidP="00DE3FEA">
            <w:pPr>
              <w:rPr>
                <w:rFonts w:ascii="Bookman Old Style" w:hAnsi="Bookman Old Style"/>
              </w:rPr>
            </w:pPr>
            <w:r w:rsidRPr="001B5F0F">
              <w:rPr>
                <w:rFonts w:ascii="Bookman Old Style" w:hAnsi="Bookman Old Style"/>
              </w:rPr>
              <w:t>Ecuador</w:t>
            </w:r>
          </w:p>
          <w:p w:rsidR="001B5F0F" w:rsidRPr="001B5F0F" w:rsidRDefault="001B5F0F" w:rsidP="00DE3FEA">
            <w:pPr>
              <w:pStyle w:val="Prrafodelista"/>
              <w:ind w:left="0"/>
              <w:jc w:val="both"/>
              <w:rPr>
                <w:rFonts w:ascii="Bookman Old Style" w:hAnsi="Bookman Old Style" w:cs="Arial"/>
                <w:lang w:val="es-ES"/>
              </w:rPr>
            </w:pPr>
          </w:p>
        </w:tc>
      </w:tr>
      <w:tr w:rsidR="001B5F0F" w:rsidRPr="00CB293B" w:rsidTr="00B96B0F">
        <w:trPr>
          <w:trHeight w:val="337"/>
        </w:trPr>
        <w:tc>
          <w:tcPr>
            <w:tcW w:w="358" w:type="dxa"/>
          </w:tcPr>
          <w:p w:rsidR="001B5F0F" w:rsidRPr="00CB293B" w:rsidRDefault="001B5F0F" w:rsidP="00DE3FEA">
            <w:pPr>
              <w:pStyle w:val="Prrafodelista"/>
              <w:ind w:left="0"/>
              <w:jc w:val="both"/>
              <w:rPr>
                <w:rFonts w:ascii="Bookman Old Style" w:hAnsi="Bookman Old Style" w:cs="Arial"/>
                <w:b/>
                <w:lang w:val="es-ES"/>
              </w:rPr>
            </w:pPr>
            <w:r w:rsidRPr="00CB293B">
              <w:rPr>
                <w:rFonts w:ascii="Bookman Old Style" w:hAnsi="Bookman Old Style" w:cs="Arial"/>
                <w:b/>
                <w:lang w:val="es-ES"/>
              </w:rPr>
              <w:t>3</w:t>
            </w:r>
          </w:p>
        </w:tc>
        <w:tc>
          <w:tcPr>
            <w:tcW w:w="5734" w:type="dxa"/>
          </w:tcPr>
          <w:p w:rsidR="001B5F0F" w:rsidRPr="001B5F0F" w:rsidRDefault="001B5F0F" w:rsidP="00DE3FEA">
            <w:pPr>
              <w:rPr>
                <w:rFonts w:ascii="Bookman Old Style" w:hAnsi="Bookman Old Style" w:cs="Arial"/>
                <w:lang w:val="es-ES"/>
              </w:rPr>
            </w:pPr>
            <w:r w:rsidRPr="001B5F0F">
              <w:rPr>
                <w:rFonts w:ascii="Bookman Old Style" w:hAnsi="Bookman Old Style"/>
                <w:lang w:val="es-ES"/>
              </w:rPr>
              <w:t>ARGENTUM RE S.A.</w:t>
            </w:r>
          </w:p>
        </w:tc>
        <w:tc>
          <w:tcPr>
            <w:tcW w:w="1954" w:type="dxa"/>
          </w:tcPr>
          <w:p w:rsidR="001B5F0F" w:rsidRPr="001B5F0F" w:rsidRDefault="001B5F0F" w:rsidP="00DE3FEA">
            <w:pPr>
              <w:rPr>
                <w:rFonts w:ascii="Bookman Old Style" w:hAnsi="Bookman Old Style"/>
                <w:lang w:val="es-ES"/>
              </w:rPr>
            </w:pPr>
            <w:r w:rsidRPr="001B5F0F">
              <w:rPr>
                <w:rFonts w:ascii="Bookman Old Style" w:hAnsi="Bookman Old Style"/>
                <w:lang w:val="es-ES"/>
              </w:rPr>
              <w:t>Honduras</w:t>
            </w:r>
          </w:p>
          <w:p w:rsidR="001B5F0F" w:rsidRPr="001B5F0F" w:rsidRDefault="001B5F0F" w:rsidP="00DE3FEA">
            <w:pPr>
              <w:pStyle w:val="Prrafodelista"/>
              <w:ind w:left="0"/>
              <w:jc w:val="both"/>
              <w:rPr>
                <w:rFonts w:ascii="Bookman Old Style" w:hAnsi="Bookman Old Style" w:cs="Arial"/>
                <w:lang w:val="es-ES"/>
              </w:rPr>
            </w:pPr>
          </w:p>
        </w:tc>
      </w:tr>
      <w:tr w:rsidR="001B5F0F" w:rsidRPr="00CB293B" w:rsidTr="00B96B0F">
        <w:trPr>
          <w:trHeight w:val="429"/>
        </w:trPr>
        <w:tc>
          <w:tcPr>
            <w:tcW w:w="358" w:type="dxa"/>
          </w:tcPr>
          <w:p w:rsidR="001B5F0F" w:rsidRPr="00CB293B" w:rsidRDefault="001B5F0F" w:rsidP="00DE3FEA">
            <w:pPr>
              <w:pStyle w:val="Prrafodelista"/>
              <w:ind w:left="0"/>
              <w:jc w:val="both"/>
              <w:rPr>
                <w:rFonts w:ascii="Bookman Old Style" w:hAnsi="Bookman Old Style" w:cs="Arial"/>
                <w:b/>
                <w:lang w:val="es-ES"/>
              </w:rPr>
            </w:pPr>
            <w:r w:rsidRPr="00CB293B">
              <w:rPr>
                <w:rFonts w:ascii="Bookman Old Style" w:hAnsi="Bookman Old Style" w:cs="Arial"/>
                <w:b/>
                <w:lang w:val="es-ES"/>
              </w:rPr>
              <w:t>4</w:t>
            </w:r>
          </w:p>
        </w:tc>
        <w:tc>
          <w:tcPr>
            <w:tcW w:w="5734" w:type="dxa"/>
          </w:tcPr>
          <w:p w:rsidR="001B5F0F" w:rsidRPr="001B5F0F" w:rsidRDefault="001B5F0F" w:rsidP="00DE3FEA">
            <w:pPr>
              <w:rPr>
                <w:rFonts w:ascii="Bookman Old Style" w:hAnsi="Bookman Old Style" w:cs="Arial"/>
              </w:rPr>
            </w:pPr>
            <w:r w:rsidRPr="001B5F0F">
              <w:rPr>
                <w:rFonts w:ascii="Bookman Old Style" w:hAnsi="Bookman Old Style"/>
              </w:rPr>
              <w:t>ARGENTUM RE S.A.</w:t>
            </w:r>
          </w:p>
        </w:tc>
        <w:tc>
          <w:tcPr>
            <w:tcW w:w="1954" w:type="dxa"/>
          </w:tcPr>
          <w:p w:rsidR="001B5F0F" w:rsidRPr="001B5F0F" w:rsidRDefault="001B5F0F" w:rsidP="00DE3FEA">
            <w:pPr>
              <w:rPr>
                <w:rFonts w:ascii="Bookman Old Style" w:hAnsi="Bookman Old Style"/>
              </w:rPr>
            </w:pPr>
            <w:r w:rsidRPr="001B5F0F">
              <w:rPr>
                <w:rFonts w:ascii="Bookman Old Style" w:hAnsi="Bookman Old Style"/>
              </w:rPr>
              <w:t>Miami</w:t>
            </w:r>
          </w:p>
          <w:p w:rsidR="001B5F0F" w:rsidRPr="001B5F0F" w:rsidRDefault="001B5F0F" w:rsidP="00DE3FEA">
            <w:pPr>
              <w:pStyle w:val="Prrafodelista"/>
              <w:ind w:left="0"/>
              <w:jc w:val="both"/>
              <w:rPr>
                <w:rFonts w:ascii="Bookman Old Style" w:hAnsi="Bookman Old Style" w:cs="Arial"/>
              </w:rPr>
            </w:pPr>
          </w:p>
        </w:tc>
      </w:tr>
      <w:tr w:rsidR="001B5F0F" w:rsidRPr="00CB293B" w:rsidTr="00B96B0F">
        <w:trPr>
          <w:trHeight w:val="484"/>
        </w:trPr>
        <w:tc>
          <w:tcPr>
            <w:tcW w:w="358" w:type="dxa"/>
          </w:tcPr>
          <w:p w:rsidR="001B5F0F" w:rsidRPr="00CB293B" w:rsidRDefault="001B5F0F" w:rsidP="00DE3FEA">
            <w:pPr>
              <w:pStyle w:val="Prrafodelista"/>
              <w:ind w:left="0"/>
              <w:jc w:val="both"/>
              <w:rPr>
                <w:rFonts w:ascii="Bookman Old Style" w:hAnsi="Bookman Old Style" w:cs="Arial"/>
                <w:b/>
              </w:rPr>
            </w:pPr>
            <w:r w:rsidRPr="00CB293B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5734" w:type="dxa"/>
          </w:tcPr>
          <w:p w:rsidR="001B5F0F" w:rsidRPr="00DE3FEA" w:rsidRDefault="001B5F0F" w:rsidP="00DE3FEA">
            <w:pPr>
              <w:rPr>
                <w:rFonts w:ascii="Bookman Old Style" w:hAnsi="Bookman Old Style" w:cs="Arial"/>
                <w:lang w:val="en-US"/>
              </w:rPr>
            </w:pPr>
            <w:r w:rsidRPr="00DE3FEA">
              <w:rPr>
                <w:rFonts w:ascii="Bookman Old Style" w:hAnsi="Bookman Old Style"/>
                <w:lang w:val="en-US"/>
              </w:rPr>
              <w:t>WILLIS TOWERS WATSON CAC, INC.</w:t>
            </w:r>
          </w:p>
        </w:tc>
        <w:tc>
          <w:tcPr>
            <w:tcW w:w="1954" w:type="dxa"/>
          </w:tcPr>
          <w:p w:rsidR="001B5F0F" w:rsidRPr="001B5F0F" w:rsidRDefault="001B5F0F" w:rsidP="00DE3FEA">
            <w:pPr>
              <w:rPr>
                <w:rFonts w:ascii="Bookman Old Style" w:hAnsi="Bookman Old Style"/>
              </w:rPr>
            </w:pPr>
            <w:r w:rsidRPr="001B5F0F">
              <w:rPr>
                <w:rFonts w:ascii="Bookman Old Style" w:hAnsi="Bookman Old Style"/>
              </w:rPr>
              <w:t>Miami</w:t>
            </w:r>
          </w:p>
          <w:p w:rsidR="001B5F0F" w:rsidRPr="001B5F0F" w:rsidRDefault="001B5F0F" w:rsidP="00DE3FEA">
            <w:pPr>
              <w:pStyle w:val="Prrafodelista"/>
              <w:ind w:left="0"/>
              <w:jc w:val="both"/>
              <w:rPr>
                <w:rFonts w:ascii="Bookman Old Style" w:hAnsi="Bookman Old Style" w:cs="Arial"/>
              </w:rPr>
            </w:pPr>
          </w:p>
        </w:tc>
      </w:tr>
      <w:tr w:rsidR="001B5F0F" w:rsidRPr="00CB293B" w:rsidTr="00DE3FEA">
        <w:trPr>
          <w:trHeight w:val="437"/>
        </w:trPr>
        <w:tc>
          <w:tcPr>
            <w:tcW w:w="358" w:type="dxa"/>
          </w:tcPr>
          <w:p w:rsidR="001B5F0F" w:rsidRPr="00CB293B" w:rsidRDefault="001B5F0F" w:rsidP="00DE3FEA">
            <w:pPr>
              <w:pStyle w:val="Prrafodelista"/>
              <w:ind w:left="0"/>
              <w:jc w:val="both"/>
              <w:rPr>
                <w:rFonts w:ascii="Bookman Old Style" w:hAnsi="Bookman Old Style" w:cs="Arial"/>
                <w:b/>
              </w:rPr>
            </w:pPr>
            <w:r w:rsidRPr="00CB293B">
              <w:rPr>
                <w:rFonts w:ascii="Bookman Old Style" w:hAnsi="Bookman Old Style" w:cs="Arial"/>
                <w:b/>
              </w:rPr>
              <w:t>6</w:t>
            </w:r>
          </w:p>
        </w:tc>
        <w:tc>
          <w:tcPr>
            <w:tcW w:w="5734" w:type="dxa"/>
          </w:tcPr>
          <w:p w:rsidR="001B5F0F" w:rsidRPr="00DE3FEA" w:rsidRDefault="001B5F0F" w:rsidP="00DE3FEA">
            <w:pPr>
              <w:rPr>
                <w:rFonts w:ascii="Bookman Old Style" w:hAnsi="Bookman Old Style" w:cs="Arial"/>
                <w:lang w:val="en-US"/>
              </w:rPr>
            </w:pPr>
            <w:r w:rsidRPr="00DE3FEA">
              <w:rPr>
                <w:rFonts w:ascii="Bookman Old Style" w:hAnsi="Bookman Old Style"/>
                <w:lang w:val="en-US"/>
              </w:rPr>
              <w:t>LATIN AMERICAN REINSURANCE BROKERS, S.A.</w:t>
            </w:r>
          </w:p>
        </w:tc>
        <w:tc>
          <w:tcPr>
            <w:tcW w:w="1954" w:type="dxa"/>
          </w:tcPr>
          <w:p w:rsidR="001B5F0F" w:rsidRPr="001B5F0F" w:rsidRDefault="001B5F0F" w:rsidP="00DE3FEA">
            <w:pPr>
              <w:rPr>
                <w:rFonts w:ascii="Bookman Old Style" w:hAnsi="Bookman Old Style" w:cs="Arial"/>
              </w:rPr>
            </w:pPr>
            <w:r w:rsidRPr="001B5F0F">
              <w:rPr>
                <w:rFonts w:ascii="Bookman Old Style" w:hAnsi="Bookman Old Style"/>
              </w:rPr>
              <w:t>Panamá</w:t>
            </w:r>
          </w:p>
        </w:tc>
      </w:tr>
      <w:tr w:rsidR="001B5F0F" w:rsidRPr="00CB293B" w:rsidTr="00DE3FEA">
        <w:trPr>
          <w:trHeight w:val="452"/>
        </w:trPr>
        <w:tc>
          <w:tcPr>
            <w:tcW w:w="358" w:type="dxa"/>
          </w:tcPr>
          <w:p w:rsidR="001B5F0F" w:rsidRPr="00CB293B" w:rsidRDefault="001B5F0F" w:rsidP="00DE3FEA">
            <w:pPr>
              <w:pStyle w:val="Prrafodelista"/>
              <w:ind w:left="0"/>
              <w:jc w:val="both"/>
              <w:rPr>
                <w:rFonts w:ascii="Bookman Old Style" w:hAnsi="Bookman Old Style" w:cs="Arial"/>
                <w:b/>
              </w:rPr>
            </w:pPr>
            <w:r w:rsidRPr="00CB293B">
              <w:rPr>
                <w:rFonts w:ascii="Bookman Old Style" w:hAnsi="Bookman Old Style" w:cs="Arial"/>
                <w:b/>
              </w:rPr>
              <w:t>7</w:t>
            </w:r>
          </w:p>
        </w:tc>
        <w:tc>
          <w:tcPr>
            <w:tcW w:w="5734" w:type="dxa"/>
          </w:tcPr>
          <w:p w:rsidR="001B5F0F" w:rsidRPr="001B5F0F" w:rsidRDefault="001B5F0F" w:rsidP="00DE3FEA">
            <w:pPr>
              <w:rPr>
                <w:rFonts w:ascii="Bookman Old Style" w:hAnsi="Bookman Old Style"/>
              </w:rPr>
            </w:pPr>
            <w:r w:rsidRPr="001B5F0F">
              <w:rPr>
                <w:rFonts w:ascii="Bookman Old Style" w:hAnsi="Bookman Old Style"/>
              </w:rPr>
              <w:t>SUNRIST, LLC.</w:t>
            </w:r>
          </w:p>
        </w:tc>
        <w:tc>
          <w:tcPr>
            <w:tcW w:w="1954" w:type="dxa"/>
          </w:tcPr>
          <w:p w:rsidR="001B5F0F" w:rsidRPr="001B5F0F" w:rsidRDefault="001B5F0F" w:rsidP="00DE3FEA">
            <w:pPr>
              <w:rPr>
                <w:rFonts w:ascii="Bookman Old Style" w:hAnsi="Bookman Old Style"/>
              </w:rPr>
            </w:pPr>
            <w:r w:rsidRPr="001B5F0F">
              <w:rPr>
                <w:rFonts w:ascii="Bookman Old Style" w:hAnsi="Bookman Old Style"/>
              </w:rPr>
              <w:t>Miami</w:t>
            </w:r>
          </w:p>
        </w:tc>
      </w:tr>
      <w:tr w:rsidR="001B5F0F" w:rsidRPr="00CB293B" w:rsidTr="00DE3FEA">
        <w:trPr>
          <w:trHeight w:val="452"/>
        </w:trPr>
        <w:tc>
          <w:tcPr>
            <w:tcW w:w="358" w:type="dxa"/>
          </w:tcPr>
          <w:p w:rsidR="001B5F0F" w:rsidRPr="00CB293B" w:rsidRDefault="001B5F0F" w:rsidP="00DE3FEA">
            <w:pPr>
              <w:pStyle w:val="Prrafodelista"/>
              <w:ind w:left="0"/>
              <w:jc w:val="both"/>
              <w:rPr>
                <w:rFonts w:ascii="Bookman Old Style" w:hAnsi="Bookman Old Style" w:cs="Arial"/>
                <w:b/>
              </w:rPr>
            </w:pPr>
            <w:r w:rsidRPr="00CB293B">
              <w:rPr>
                <w:rFonts w:ascii="Bookman Old Style" w:hAnsi="Bookman Old Style" w:cs="Arial"/>
                <w:b/>
              </w:rPr>
              <w:t>8</w:t>
            </w:r>
          </w:p>
        </w:tc>
        <w:tc>
          <w:tcPr>
            <w:tcW w:w="5734" w:type="dxa"/>
          </w:tcPr>
          <w:p w:rsidR="001B5F0F" w:rsidRPr="001B5F0F" w:rsidRDefault="001B5F0F" w:rsidP="00DE3FEA">
            <w:pPr>
              <w:rPr>
                <w:rFonts w:ascii="Bookman Old Style" w:hAnsi="Bookman Old Style" w:cs="Arial"/>
                <w:lang w:val="es-ES"/>
              </w:rPr>
            </w:pPr>
            <w:r w:rsidRPr="001B5F0F">
              <w:rPr>
                <w:rFonts w:ascii="Bookman Old Style" w:hAnsi="Bookman Old Style"/>
                <w:lang w:val="es-ES"/>
              </w:rPr>
              <w:t>EUKEL REINSURANCE BROKERS LLC.</w:t>
            </w:r>
          </w:p>
        </w:tc>
        <w:tc>
          <w:tcPr>
            <w:tcW w:w="1954" w:type="dxa"/>
          </w:tcPr>
          <w:p w:rsidR="001B5F0F" w:rsidRPr="001B5F0F" w:rsidRDefault="001B5F0F" w:rsidP="00DE3FEA">
            <w:pPr>
              <w:rPr>
                <w:rFonts w:ascii="Bookman Old Style" w:hAnsi="Bookman Old Style"/>
                <w:lang w:val="es-ES"/>
              </w:rPr>
            </w:pPr>
            <w:r w:rsidRPr="001B5F0F">
              <w:rPr>
                <w:rFonts w:ascii="Bookman Old Style" w:hAnsi="Bookman Old Style"/>
                <w:lang w:val="es-ES"/>
              </w:rPr>
              <w:t>Miami</w:t>
            </w:r>
          </w:p>
        </w:tc>
      </w:tr>
    </w:tbl>
    <w:p w:rsidR="001B5F0F" w:rsidRPr="00382C24" w:rsidRDefault="001B5F0F" w:rsidP="00FB02A4">
      <w:pPr>
        <w:spacing w:line="360" w:lineRule="auto"/>
        <w:jc w:val="both"/>
        <w:rPr>
          <w:color w:val="FF0000"/>
          <w:sz w:val="24"/>
          <w:szCs w:val="24"/>
          <w:lang w:eastAsia="es-ES_tradnl"/>
        </w:rPr>
      </w:pPr>
    </w:p>
    <w:p w:rsidR="009C5D26" w:rsidRPr="00A113D6" w:rsidRDefault="009C5D26" w:rsidP="002A09E3">
      <w:pPr>
        <w:spacing w:line="360" w:lineRule="auto"/>
        <w:jc w:val="both"/>
        <w:rPr>
          <w:color w:val="4F81BD" w:themeColor="accent1"/>
          <w:sz w:val="24"/>
          <w:szCs w:val="24"/>
        </w:rPr>
      </w:pPr>
    </w:p>
    <w:p w:rsidR="002A09E3" w:rsidRPr="00A113D6" w:rsidRDefault="002A09E3" w:rsidP="002A09E3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  <w:r w:rsidRPr="00150AE5">
        <w:rPr>
          <w:sz w:val="24"/>
          <w:szCs w:val="24"/>
          <w:lang w:val="es-ES"/>
        </w:rPr>
        <w:t>La dirección de Recursos Humanos a trav</w:t>
      </w:r>
      <w:r w:rsidR="005F4D33" w:rsidRPr="00150AE5">
        <w:rPr>
          <w:sz w:val="24"/>
          <w:szCs w:val="24"/>
          <w:lang w:val="es-ES"/>
        </w:rPr>
        <w:t>és de la unidad de capacitación</w:t>
      </w:r>
      <w:r w:rsidRPr="00150AE5">
        <w:rPr>
          <w:sz w:val="24"/>
          <w:szCs w:val="24"/>
          <w:lang w:val="es-ES"/>
        </w:rPr>
        <w:t xml:space="preserve">, </w:t>
      </w:r>
      <w:r w:rsidR="005F4D33" w:rsidRPr="00150AE5">
        <w:rPr>
          <w:sz w:val="24"/>
          <w:szCs w:val="24"/>
          <w:lang w:val="es-ES"/>
        </w:rPr>
        <w:t xml:space="preserve">en </w:t>
      </w:r>
      <w:r w:rsidRPr="00150AE5">
        <w:rPr>
          <w:sz w:val="24"/>
          <w:szCs w:val="24"/>
          <w:lang w:val="es-ES"/>
        </w:rPr>
        <w:t>cumplimiento a su programa de capacitación a</w:t>
      </w:r>
      <w:r w:rsidR="005F4D33" w:rsidRPr="00150AE5">
        <w:rPr>
          <w:sz w:val="24"/>
          <w:szCs w:val="24"/>
          <w:lang w:val="es-ES"/>
        </w:rPr>
        <w:t>l</w:t>
      </w:r>
      <w:r w:rsidRPr="00150AE5">
        <w:rPr>
          <w:sz w:val="24"/>
          <w:szCs w:val="24"/>
          <w:lang w:val="es-ES"/>
        </w:rPr>
        <w:t xml:space="preserve"> personal </w:t>
      </w:r>
      <w:r w:rsidR="00150AE5" w:rsidRPr="00150AE5">
        <w:rPr>
          <w:sz w:val="24"/>
          <w:szCs w:val="24"/>
          <w:lang w:val="es-ES"/>
        </w:rPr>
        <w:t>ha impartido cuarenta y siete</w:t>
      </w:r>
      <w:r w:rsidRPr="00150AE5">
        <w:rPr>
          <w:sz w:val="24"/>
          <w:szCs w:val="24"/>
          <w:lang w:val="es-ES"/>
        </w:rPr>
        <w:t xml:space="preserve"> </w:t>
      </w:r>
      <w:r w:rsidR="00150AE5" w:rsidRPr="00150AE5">
        <w:rPr>
          <w:sz w:val="24"/>
          <w:szCs w:val="24"/>
          <w:lang w:val="es-ES"/>
        </w:rPr>
        <w:t>(47</w:t>
      </w:r>
      <w:r w:rsidR="00FB02A4" w:rsidRPr="00150AE5">
        <w:rPr>
          <w:sz w:val="24"/>
          <w:szCs w:val="24"/>
          <w:lang w:val="es-ES"/>
        </w:rPr>
        <w:t xml:space="preserve">) </w:t>
      </w:r>
      <w:r w:rsidRPr="00150AE5">
        <w:rPr>
          <w:sz w:val="24"/>
          <w:szCs w:val="24"/>
          <w:lang w:val="es-ES"/>
        </w:rPr>
        <w:t xml:space="preserve">eventos </w:t>
      </w:r>
      <w:r w:rsidR="005F4D33" w:rsidRPr="00150AE5">
        <w:rPr>
          <w:sz w:val="24"/>
          <w:szCs w:val="24"/>
          <w:lang w:val="es-ES"/>
        </w:rPr>
        <w:t xml:space="preserve">de capacitación </w:t>
      </w:r>
      <w:r w:rsidRPr="00150AE5">
        <w:rPr>
          <w:sz w:val="24"/>
          <w:szCs w:val="24"/>
          <w:lang w:val="es-ES"/>
        </w:rPr>
        <w:t>en diferentes</w:t>
      </w:r>
      <w:r w:rsidRPr="00A113D6">
        <w:rPr>
          <w:color w:val="4F81BD" w:themeColor="accent1"/>
          <w:sz w:val="24"/>
          <w:szCs w:val="24"/>
          <w:lang w:val="es-ES"/>
        </w:rPr>
        <w:t xml:space="preserve"> </w:t>
      </w:r>
      <w:r w:rsidRPr="006E2D1B">
        <w:rPr>
          <w:sz w:val="24"/>
          <w:szCs w:val="24"/>
          <w:lang w:val="es-ES"/>
        </w:rPr>
        <w:t>áreas</w:t>
      </w:r>
      <w:r w:rsidR="00FB02A4" w:rsidRPr="006E2D1B">
        <w:rPr>
          <w:sz w:val="24"/>
          <w:szCs w:val="24"/>
          <w:lang w:val="es-ES"/>
        </w:rPr>
        <w:t>.</w:t>
      </w:r>
    </w:p>
    <w:p w:rsidR="00E1078D" w:rsidRPr="001B5B41" w:rsidRDefault="00E1078D" w:rsidP="001B5B41">
      <w:pPr>
        <w:rPr>
          <w:color w:val="4F81BD" w:themeColor="accent1"/>
        </w:rPr>
      </w:pPr>
    </w:p>
    <w:p w:rsidR="00E1078D" w:rsidRPr="00382C24" w:rsidRDefault="00734B77" w:rsidP="00E1078D">
      <w:pPr>
        <w:spacing w:line="360" w:lineRule="auto"/>
        <w:ind w:right="18"/>
        <w:contextualSpacing/>
        <w:jc w:val="both"/>
        <w:rPr>
          <w:sz w:val="24"/>
          <w:szCs w:val="24"/>
        </w:rPr>
      </w:pPr>
      <w:r w:rsidRPr="00382C24">
        <w:rPr>
          <w:sz w:val="24"/>
          <w:szCs w:val="24"/>
        </w:rPr>
        <w:t xml:space="preserve">Se </w:t>
      </w:r>
      <w:r w:rsidR="001B5B41" w:rsidRPr="00382C24">
        <w:rPr>
          <w:sz w:val="24"/>
          <w:szCs w:val="24"/>
        </w:rPr>
        <w:t>continúo</w:t>
      </w:r>
      <w:r w:rsidR="001B5B41">
        <w:rPr>
          <w:sz w:val="24"/>
          <w:szCs w:val="24"/>
        </w:rPr>
        <w:t xml:space="preserve"> con el proceso de</w:t>
      </w:r>
      <w:r w:rsidR="00E1078D" w:rsidRPr="00382C24">
        <w:rPr>
          <w:sz w:val="24"/>
          <w:szCs w:val="24"/>
        </w:rPr>
        <w:t xml:space="preserve"> reducción gradual </w:t>
      </w:r>
      <w:r w:rsidRPr="00382C24">
        <w:rPr>
          <w:sz w:val="24"/>
          <w:szCs w:val="24"/>
        </w:rPr>
        <w:t>d</w:t>
      </w:r>
      <w:r w:rsidR="00E1078D" w:rsidRPr="00382C24">
        <w:rPr>
          <w:sz w:val="24"/>
          <w:szCs w:val="24"/>
        </w:rPr>
        <w:t>el uso de papel, donde cabe mencionar el uso  del correo institucional e implementación de las solicitudes de materiales y equipos d</w:t>
      </w:r>
      <w:r w:rsidR="00382C24" w:rsidRPr="00382C24">
        <w:rPr>
          <w:sz w:val="24"/>
          <w:szCs w:val="24"/>
        </w:rPr>
        <w:t>e oficina</w:t>
      </w:r>
      <w:r w:rsidR="00382C24">
        <w:rPr>
          <w:sz w:val="24"/>
          <w:szCs w:val="24"/>
        </w:rPr>
        <w:t>, de licencias y vacaciones del personal</w:t>
      </w:r>
      <w:r w:rsidR="00382C24" w:rsidRPr="00382C24">
        <w:rPr>
          <w:sz w:val="24"/>
          <w:szCs w:val="24"/>
        </w:rPr>
        <w:t xml:space="preserve"> a través del </w:t>
      </w:r>
      <w:proofErr w:type="spellStart"/>
      <w:r w:rsidR="00382C24" w:rsidRPr="00382C24">
        <w:rPr>
          <w:sz w:val="24"/>
          <w:szCs w:val="24"/>
        </w:rPr>
        <w:t>IntraSIS</w:t>
      </w:r>
      <w:proofErr w:type="spellEnd"/>
      <w:r w:rsidR="00382C24">
        <w:rPr>
          <w:sz w:val="24"/>
          <w:szCs w:val="24"/>
        </w:rPr>
        <w:t>.</w:t>
      </w:r>
    </w:p>
    <w:p w:rsidR="00E1078D" w:rsidRPr="00A113D6" w:rsidRDefault="00E1078D" w:rsidP="001B5B41">
      <w:pPr>
        <w:contextualSpacing/>
        <w:jc w:val="both"/>
        <w:rPr>
          <w:color w:val="4F81BD" w:themeColor="accent1"/>
          <w:sz w:val="24"/>
          <w:szCs w:val="24"/>
        </w:rPr>
      </w:pPr>
    </w:p>
    <w:p w:rsidR="006A4F4C" w:rsidRDefault="001B5B41" w:rsidP="002A09E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Realización de </w:t>
      </w:r>
      <w:r w:rsidR="00E1078D" w:rsidRPr="001B5B41">
        <w:rPr>
          <w:sz w:val="24"/>
          <w:szCs w:val="24"/>
        </w:rPr>
        <w:t xml:space="preserve">las celebraciones de fechas importantes como son: el </w:t>
      </w:r>
      <w:r w:rsidR="00734B77" w:rsidRPr="001B5B41">
        <w:rPr>
          <w:sz w:val="24"/>
          <w:szCs w:val="24"/>
        </w:rPr>
        <w:t>a</w:t>
      </w:r>
      <w:r w:rsidR="00E1078D" w:rsidRPr="001B5B41">
        <w:rPr>
          <w:sz w:val="24"/>
          <w:szCs w:val="24"/>
        </w:rPr>
        <w:t>niversario de la Superintendencia de Seguros, Día de las Secretarias, Día de la Mujer, Día de las Madres, Día del Seguro Privado, actividades deportivas, llegad</w:t>
      </w:r>
      <w:r w:rsidR="00734B77" w:rsidRPr="001B5B41">
        <w:rPr>
          <w:sz w:val="24"/>
          <w:szCs w:val="24"/>
        </w:rPr>
        <w:t>a de las festividades navideñas</w:t>
      </w:r>
      <w:r w:rsidR="00E1078D" w:rsidRPr="001B5B41">
        <w:rPr>
          <w:sz w:val="24"/>
          <w:szCs w:val="24"/>
        </w:rPr>
        <w:t>.</w:t>
      </w:r>
    </w:p>
    <w:p w:rsidR="001B5B41" w:rsidRPr="001B5B41" w:rsidRDefault="001B5B41" w:rsidP="001B5B41">
      <w:pPr>
        <w:contextualSpacing/>
        <w:jc w:val="both"/>
        <w:rPr>
          <w:sz w:val="24"/>
          <w:szCs w:val="24"/>
        </w:rPr>
      </w:pPr>
    </w:p>
    <w:p w:rsidR="002A09E3" w:rsidRPr="008412ED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t>La Supe</w:t>
      </w:r>
      <w:r w:rsidR="009E1078" w:rsidRPr="008412ED">
        <w:rPr>
          <w:sz w:val="24"/>
          <w:szCs w:val="24"/>
          <w:lang w:val="es-ES" w:eastAsia="es-ES_tradnl"/>
        </w:rPr>
        <w:t>rintendencia de Seguros continúo</w:t>
      </w:r>
      <w:r w:rsidRPr="008412ED">
        <w:rPr>
          <w:sz w:val="24"/>
          <w:szCs w:val="24"/>
          <w:lang w:val="es-ES" w:eastAsia="es-ES_tradnl"/>
        </w:rPr>
        <w:t xml:space="preserve"> el proceso de liquidación forzosa de </w:t>
      </w:r>
      <w:r w:rsidR="00244955" w:rsidRPr="008412ED">
        <w:rPr>
          <w:sz w:val="24"/>
          <w:szCs w:val="24"/>
          <w:lang w:val="es-ES" w:eastAsia="es-ES_tradnl"/>
        </w:rPr>
        <w:t>quince</w:t>
      </w:r>
      <w:r w:rsidRPr="008412ED">
        <w:rPr>
          <w:sz w:val="24"/>
          <w:szCs w:val="24"/>
          <w:lang w:val="es-ES" w:eastAsia="es-ES_tradnl"/>
        </w:rPr>
        <w:t xml:space="preserve"> (</w:t>
      </w:r>
      <w:r w:rsidR="00244955" w:rsidRPr="008412ED">
        <w:rPr>
          <w:sz w:val="24"/>
          <w:szCs w:val="24"/>
          <w:lang w:val="es-ES" w:eastAsia="es-ES_tradnl"/>
        </w:rPr>
        <w:t>15</w:t>
      </w:r>
      <w:r w:rsidRPr="008412ED">
        <w:rPr>
          <w:sz w:val="24"/>
          <w:szCs w:val="24"/>
          <w:lang w:val="es-ES" w:eastAsia="es-ES_tradnl"/>
        </w:rPr>
        <w:t>) compañías de seguros, las que detallamos a continuación:</w:t>
      </w:r>
    </w:p>
    <w:p w:rsidR="002A09E3" w:rsidRPr="008412ED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t>1.-  Latinoamericana de Seguros, S.A.</w:t>
      </w:r>
    </w:p>
    <w:p w:rsidR="002A09E3" w:rsidRPr="008412ED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t>2.-  Seguros del Caribe, S.A.</w:t>
      </w:r>
    </w:p>
    <w:p w:rsidR="002A09E3" w:rsidRPr="008412ED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t xml:space="preserve">3.-  </w:t>
      </w:r>
      <w:proofErr w:type="spellStart"/>
      <w:r w:rsidRPr="008412ED">
        <w:rPr>
          <w:sz w:val="24"/>
          <w:szCs w:val="24"/>
          <w:lang w:val="es-ES" w:eastAsia="es-ES_tradnl"/>
        </w:rPr>
        <w:t>Citizens</w:t>
      </w:r>
      <w:proofErr w:type="spellEnd"/>
      <w:r w:rsidRPr="008412ED">
        <w:rPr>
          <w:sz w:val="24"/>
          <w:szCs w:val="24"/>
          <w:lang w:val="es-ES" w:eastAsia="es-ES_tradnl"/>
        </w:rPr>
        <w:t xml:space="preserve"> Dominicana, S.A.</w:t>
      </w:r>
    </w:p>
    <w:p w:rsidR="002A09E3" w:rsidRPr="008412ED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t>4.-  Vanguardia de Seguros, S.A.</w:t>
      </w:r>
    </w:p>
    <w:p w:rsidR="002A09E3" w:rsidRPr="008412ED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t>5.-  La Principal de Seguros, S.A.</w:t>
      </w:r>
    </w:p>
    <w:p w:rsidR="002A09E3" w:rsidRPr="008412ED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t>6.-  Intercontinental de Seguros, C. por A.</w:t>
      </w:r>
    </w:p>
    <w:p w:rsidR="002A09E3" w:rsidRPr="008412ED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t xml:space="preserve">7.-  </w:t>
      </w:r>
      <w:proofErr w:type="spellStart"/>
      <w:r w:rsidRPr="008412ED">
        <w:rPr>
          <w:sz w:val="24"/>
          <w:szCs w:val="24"/>
          <w:lang w:val="es-ES" w:eastAsia="es-ES_tradnl"/>
        </w:rPr>
        <w:t>Segna</w:t>
      </w:r>
      <w:proofErr w:type="spellEnd"/>
      <w:r w:rsidRPr="008412ED">
        <w:rPr>
          <w:sz w:val="24"/>
          <w:szCs w:val="24"/>
          <w:lang w:val="es-ES" w:eastAsia="es-ES_tradnl"/>
        </w:rPr>
        <w:t xml:space="preserve">, S.A. (La Antillana de Seguros, </w:t>
      </w:r>
      <w:proofErr w:type="spellStart"/>
      <w:r w:rsidRPr="008412ED">
        <w:rPr>
          <w:sz w:val="24"/>
          <w:szCs w:val="24"/>
          <w:lang w:val="es-ES" w:eastAsia="es-ES_tradnl"/>
        </w:rPr>
        <w:t>Transglobal</w:t>
      </w:r>
      <w:proofErr w:type="spellEnd"/>
      <w:r w:rsidRPr="008412ED">
        <w:rPr>
          <w:sz w:val="24"/>
          <w:szCs w:val="24"/>
          <w:lang w:val="es-ES" w:eastAsia="es-ES_tradnl"/>
        </w:rPr>
        <w:t xml:space="preserve"> de Seguros, </w:t>
      </w:r>
      <w:proofErr w:type="spellStart"/>
      <w:r w:rsidRPr="008412ED">
        <w:rPr>
          <w:sz w:val="24"/>
          <w:szCs w:val="24"/>
          <w:lang w:val="es-ES" w:eastAsia="es-ES_tradnl"/>
        </w:rPr>
        <w:t>B.Preetzman</w:t>
      </w:r>
      <w:proofErr w:type="spellEnd"/>
    </w:p>
    <w:p w:rsidR="002A09E3" w:rsidRPr="008412ED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t xml:space="preserve">       </w:t>
      </w:r>
      <w:proofErr w:type="spellStart"/>
      <w:r w:rsidRPr="008412ED">
        <w:rPr>
          <w:sz w:val="24"/>
          <w:szCs w:val="24"/>
          <w:lang w:val="es-ES" w:eastAsia="es-ES_tradnl"/>
        </w:rPr>
        <w:t>Aggerholm</w:t>
      </w:r>
      <w:proofErr w:type="spellEnd"/>
      <w:r w:rsidRPr="008412ED">
        <w:rPr>
          <w:sz w:val="24"/>
          <w:szCs w:val="24"/>
          <w:lang w:val="es-ES" w:eastAsia="es-ES_tradnl"/>
        </w:rPr>
        <w:t xml:space="preserve"> C x A., </w:t>
      </w:r>
      <w:proofErr w:type="spellStart"/>
      <w:r w:rsidRPr="008412ED">
        <w:rPr>
          <w:sz w:val="24"/>
          <w:szCs w:val="24"/>
          <w:lang w:val="es-ES" w:eastAsia="es-ES_tradnl"/>
        </w:rPr>
        <w:t>Mangna</w:t>
      </w:r>
      <w:proofErr w:type="spellEnd"/>
      <w:r w:rsidRPr="008412ED">
        <w:rPr>
          <w:sz w:val="24"/>
          <w:szCs w:val="24"/>
          <w:lang w:val="es-ES" w:eastAsia="es-ES_tradnl"/>
        </w:rPr>
        <w:t>, S.A. y Reaseguradora Nacional).</w:t>
      </w:r>
    </w:p>
    <w:p w:rsidR="002A09E3" w:rsidRPr="008412ED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t>8.-  Interoceánica de Seguros, S.A.</w:t>
      </w:r>
    </w:p>
    <w:p w:rsidR="002A09E3" w:rsidRPr="008412ED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t>9.-  La Tropical de Seguros, S.A.</w:t>
      </w:r>
    </w:p>
    <w:p w:rsidR="002A09E3" w:rsidRPr="008412ED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t>10.- Alemana de Seguros, S.A.</w:t>
      </w:r>
    </w:p>
    <w:p w:rsidR="00850866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t>11.-  Centro de Reaseguros Universal, S.A.</w:t>
      </w:r>
    </w:p>
    <w:p w:rsidR="002A09E3" w:rsidRPr="008412ED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lastRenderedPageBreak/>
        <w:t>12.-  La Isleña de Seguros</w:t>
      </w:r>
    </w:p>
    <w:p w:rsidR="002A09E3" w:rsidRPr="008412ED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t>13.-  Central de Seguros, S.A.</w:t>
      </w:r>
    </w:p>
    <w:p w:rsidR="002A09E3" w:rsidRPr="008412ED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t>14.- Unión de Seguros</w:t>
      </w:r>
    </w:p>
    <w:p w:rsidR="00244955" w:rsidRPr="001B5B41" w:rsidRDefault="00244955" w:rsidP="002A09E3">
      <w:pPr>
        <w:spacing w:line="360" w:lineRule="auto"/>
        <w:jc w:val="both"/>
        <w:rPr>
          <w:color w:val="4F81BD" w:themeColor="accent1"/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t>15-Seguros</w:t>
      </w:r>
      <w:r w:rsidRPr="00A113D6">
        <w:rPr>
          <w:color w:val="4F81BD" w:themeColor="accent1"/>
          <w:sz w:val="24"/>
          <w:szCs w:val="24"/>
          <w:lang w:val="es-ES" w:eastAsia="es-ES_tradnl"/>
        </w:rPr>
        <w:t xml:space="preserve"> </w:t>
      </w:r>
      <w:r w:rsidR="00B04CFB">
        <w:rPr>
          <w:sz w:val="24"/>
          <w:szCs w:val="24"/>
          <w:lang w:val="es-ES" w:eastAsia="es-ES_tradnl"/>
        </w:rPr>
        <w:t>Constitución, S.A</w:t>
      </w:r>
      <w:r w:rsidRPr="008412ED">
        <w:rPr>
          <w:sz w:val="24"/>
          <w:szCs w:val="24"/>
          <w:lang w:val="es-ES" w:eastAsia="es-ES_tradnl"/>
        </w:rPr>
        <w:t>.</w:t>
      </w:r>
    </w:p>
    <w:p w:rsidR="002A09E3" w:rsidRPr="008412ED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t>Nota: De estas compañías en liquidación forzosas en la actualidad hay tres (3) que están cumpliendo con los pagos por concepto de reclamos:</w:t>
      </w:r>
    </w:p>
    <w:p w:rsidR="002A09E3" w:rsidRPr="008412ED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t>1.- Intercontinental de Seguros</w:t>
      </w:r>
    </w:p>
    <w:p w:rsidR="002A09E3" w:rsidRPr="008412ED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t>2.- Latinoamericana de Seguros</w:t>
      </w:r>
    </w:p>
    <w:p w:rsidR="002A09E3" w:rsidRPr="001B5B41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t xml:space="preserve">3.- </w:t>
      </w:r>
      <w:proofErr w:type="spellStart"/>
      <w:r w:rsidRPr="008412ED">
        <w:rPr>
          <w:sz w:val="24"/>
          <w:szCs w:val="24"/>
          <w:lang w:val="es-ES" w:eastAsia="es-ES_tradnl"/>
        </w:rPr>
        <w:t>Segna</w:t>
      </w:r>
      <w:proofErr w:type="spellEnd"/>
      <w:r w:rsidRPr="008412ED">
        <w:rPr>
          <w:sz w:val="24"/>
          <w:szCs w:val="24"/>
          <w:lang w:val="es-ES" w:eastAsia="es-ES_tradnl"/>
        </w:rPr>
        <w:t xml:space="preserve"> y sus vinculadas.</w:t>
      </w:r>
    </w:p>
    <w:p w:rsidR="002A09E3" w:rsidRPr="001B5B41" w:rsidRDefault="009E1078" w:rsidP="005C4FD0">
      <w:pPr>
        <w:spacing w:line="360" w:lineRule="auto"/>
        <w:jc w:val="both"/>
        <w:outlineLvl w:val="0"/>
        <w:rPr>
          <w:sz w:val="24"/>
          <w:szCs w:val="24"/>
          <w:lang w:val="es-ES" w:eastAsia="es-ES_tradnl"/>
        </w:rPr>
      </w:pPr>
      <w:r w:rsidRPr="001B5B41">
        <w:rPr>
          <w:sz w:val="24"/>
          <w:szCs w:val="24"/>
          <w:lang w:val="es-ES" w:eastAsia="es-ES_tradnl"/>
        </w:rPr>
        <w:t>T</w:t>
      </w:r>
      <w:r w:rsidR="002A09E3" w:rsidRPr="001B5B41">
        <w:rPr>
          <w:sz w:val="24"/>
          <w:szCs w:val="24"/>
          <w:lang w:val="es-ES" w:eastAsia="es-ES_tradnl"/>
        </w:rPr>
        <w:t>res (3) compañías en autoliquidación:</w:t>
      </w:r>
    </w:p>
    <w:p w:rsidR="002A09E3" w:rsidRPr="008412ED" w:rsidRDefault="00B04CFB" w:rsidP="002A09E3">
      <w:pPr>
        <w:spacing w:line="360" w:lineRule="auto"/>
        <w:jc w:val="both"/>
        <w:rPr>
          <w:sz w:val="24"/>
          <w:szCs w:val="24"/>
          <w:lang w:val="en-US" w:eastAsia="es-ES_tradnl"/>
        </w:rPr>
      </w:pPr>
      <w:r w:rsidRPr="008412ED">
        <w:rPr>
          <w:sz w:val="24"/>
          <w:szCs w:val="24"/>
          <w:lang w:val="en-US" w:eastAsia="es-ES_tradnl"/>
        </w:rPr>
        <w:t>1. -</w:t>
      </w:r>
      <w:r w:rsidR="002A09E3" w:rsidRPr="008412ED">
        <w:rPr>
          <w:sz w:val="24"/>
          <w:szCs w:val="24"/>
          <w:lang w:val="en-US" w:eastAsia="es-ES_tradnl"/>
        </w:rPr>
        <w:t xml:space="preserve"> </w:t>
      </w:r>
      <w:proofErr w:type="spellStart"/>
      <w:r w:rsidR="002A09E3" w:rsidRPr="008412ED">
        <w:rPr>
          <w:sz w:val="24"/>
          <w:szCs w:val="24"/>
          <w:lang w:val="en-US" w:eastAsia="es-ES_tradnl"/>
        </w:rPr>
        <w:t>Caribean</w:t>
      </w:r>
      <w:proofErr w:type="spellEnd"/>
      <w:r w:rsidR="002A09E3" w:rsidRPr="008412ED">
        <w:rPr>
          <w:sz w:val="24"/>
          <w:szCs w:val="24"/>
          <w:lang w:val="en-US" w:eastAsia="es-ES_tradnl"/>
        </w:rPr>
        <w:t xml:space="preserve"> American Life and General Insurance Company (</w:t>
      </w:r>
      <w:proofErr w:type="spellStart"/>
      <w:r w:rsidR="002A09E3" w:rsidRPr="008412ED">
        <w:rPr>
          <w:sz w:val="24"/>
          <w:szCs w:val="24"/>
          <w:lang w:val="en-US" w:eastAsia="es-ES_tradnl"/>
        </w:rPr>
        <w:t>Caribalico</w:t>
      </w:r>
      <w:proofErr w:type="spellEnd"/>
      <w:r w:rsidR="002A09E3" w:rsidRPr="008412ED">
        <w:rPr>
          <w:sz w:val="24"/>
          <w:szCs w:val="24"/>
          <w:lang w:val="en-US" w:eastAsia="es-ES_tradnl"/>
        </w:rPr>
        <w:t>)</w:t>
      </w:r>
    </w:p>
    <w:p w:rsidR="002A09E3" w:rsidRPr="008412ED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t xml:space="preserve">2.- Seguros </w:t>
      </w:r>
      <w:proofErr w:type="spellStart"/>
      <w:r w:rsidRPr="008412ED">
        <w:rPr>
          <w:sz w:val="24"/>
          <w:szCs w:val="24"/>
          <w:lang w:val="es-ES" w:eastAsia="es-ES_tradnl"/>
        </w:rPr>
        <w:t>Unika</w:t>
      </w:r>
      <w:proofErr w:type="spellEnd"/>
      <w:r w:rsidRPr="008412ED">
        <w:rPr>
          <w:sz w:val="24"/>
          <w:szCs w:val="24"/>
          <w:lang w:val="es-ES" w:eastAsia="es-ES_tradnl"/>
        </w:rPr>
        <w:t>, S.A.</w:t>
      </w:r>
    </w:p>
    <w:p w:rsidR="002A09E3" w:rsidRPr="008412ED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8412ED">
        <w:rPr>
          <w:sz w:val="24"/>
          <w:szCs w:val="24"/>
          <w:lang w:val="es-ES" w:eastAsia="es-ES_tradnl"/>
        </w:rPr>
        <w:t xml:space="preserve">3.- Federal </w:t>
      </w:r>
      <w:proofErr w:type="spellStart"/>
      <w:r w:rsidRPr="008412ED">
        <w:rPr>
          <w:sz w:val="24"/>
          <w:szCs w:val="24"/>
          <w:lang w:val="es-ES" w:eastAsia="es-ES_tradnl"/>
        </w:rPr>
        <w:t>Insurance</w:t>
      </w:r>
      <w:proofErr w:type="spellEnd"/>
      <w:r w:rsidRPr="008412ED">
        <w:rPr>
          <w:sz w:val="24"/>
          <w:szCs w:val="24"/>
          <w:lang w:val="es-ES" w:eastAsia="es-ES_tradnl"/>
        </w:rPr>
        <w:t xml:space="preserve"> </w:t>
      </w:r>
      <w:proofErr w:type="spellStart"/>
      <w:r w:rsidRPr="008412ED">
        <w:rPr>
          <w:sz w:val="24"/>
          <w:szCs w:val="24"/>
          <w:lang w:val="es-ES" w:eastAsia="es-ES_tradnl"/>
        </w:rPr>
        <w:t>Company</w:t>
      </w:r>
      <w:proofErr w:type="spellEnd"/>
    </w:p>
    <w:p w:rsidR="005C016E" w:rsidRPr="00AB1693" w:rsidRDefault="005C016E" w:rsidP="002A09E3">
      <w:pPr>
        <w:spacing w:line="360" w:lineRule="auto"/>
        <w:jc w:val="both"/>
        <w:rPr>
          <w:sz w:val="24"/>
          <w:szCs w:val="24"/>
          <w:lang w:val="es-ES"/>
        </w:rPr>
      </w:pPr>
    </w:p>
    <w:p w:rsidR="002A09E3" w:rsidRPr="00AB1693" w:rsidRDefault="009E1078" w:rsidP="002A09E3">
      <w:pPr>
        <w:spacing w:line="360" w:lineRule="auto"/>
        <w:jc w:val="both"/>
        <w:rPr>
          <w:sz w:val="24"/>
          <w:szCs w:val="24"/>
          <w:lang w:val="es-ES"/>
        </w:rPr>
      </w:pPr>
      <w:r w:rsidRPr="00AB1693">
        <w:rPr>
          <w:sz w:val="24"/>
          <w:szCs w:val="24"/>
          <w:lang w:val="es-ES"/>
        </w:rPr>
        <w:t xml:space="preserve">Se </w:t>
      </w:r>
      <w:r w:rsidR="002A09E3" w:rsidRPr="00AB1693">
        <w:rPr>
          <w:sz w:val="24"/>
          <w:szCs w:val="24"/>
          <w:lang w:val="es-ES"/>
        </w:rPr>
        <w:t>realiz</w:t>
      </w:r>
      <w:r w:rsidRPr="00AB1693">
        <w:rPr>
          <w:sz w:val="24"/>
          <w:szCs w:val="24"/>
          <w:lang w:val="es-ES"/>
        </w:rPr>
        <w:t xml:space="preserve">o el </w:t>
      </w:r>
      <w:r w:rsidR="002A09E3" w:rsidRPr="00AB1693">
        <w:rPr>
          <w:sz w:val="24"/>
          <w:szCs w:val="24"/>
          <w:lang w:val="es-ES"/>
        </w:rPr>
        <w:t xml:space="preserve">pago a los reclamantes de </w:t>
      </w:r>
      <w:r w:rsidR="00687E97" w:rsidRPr="00AB1693">
        <w:rPr>
          <w:sz w:val="24"/>
          <w:szCs w:val="24"/>
          <w:lang w:val="es-ES"/>
        </w:rPr>
        <w:t>primas no consumid</w:t>
      </w:r>
      <w:r w:rsidR="007E21B2" w:rsidRPr="00AB1693">
        <w:rPr>
          <w:sz w:val="24"/>
          <w:szCs w:val="24"/>
          <w:lang w:val="es-ES"/>
        </w:rPr>
        <w:t xml:space="preserve">as  </w:t>
      </w:r>
      <w:r w:rsidR="00150AE5" w:rsidRPr="00AB1693">
        <w:rPr>
          <w:sz w:val="24"/>
          <w:szCs w:val="24"/>
          <w:lang w:val="es-ES"/>
        </w:rPr>
        <w:t>por un monto de RD 331,073.76</w:t>
      </w:r>
      <w:r w:rsidR="00470333" w:rsidRPr="00AB1693">
        <w:rPr>
          <w:sz w:val="24"/>
          <w:szCs w:val="24"/>
          <w:lang w:val="es-ES"/>
        </w:rPr>
        <w:t xml:space="preserve"> </w:t>
      </w:r>
    </w:p>
    <w:p w:rsidR="00150AE5" w:rsidRPr="00A113D6" w:rsidRDefault="00150AE5" w:rsidP="002A09E3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  <w:r w:rsidRPr="00AB1693">
        <w:rPr>
          <w:sz w:val="24"/>
          <w:szCs w:val="24"/>
          <w:lang w:val="es-ES"/>
        </w:rPr>
        <w:t>(</w:t>
      </w:r>
      <w:r w:rsidR="00B04CFB" w:rsidRPr="00AB1693">
        <w:rPr>
          <w:sz w:val="24"/>
          <w:szCs w:val="24"/>
          <w:lang w:val="es-ES"/>
        </w:rPr>
        <w:t>Trescientos</w:t>
      </w:r>
      <w:r w:rsidRPr="00AB1693">
        <w:rPr>
          <w:sz w:val="24"/>
          <w:szCs w:val="24"/>
          <w:lang w:val="es-ES"/>
        </w:rPr>
        <w:t xml:space="preserve"> treinta y un  mil</w:t>
      </w:r>
      <w:r w:rsidR="00AB1693" w:rsidRPr="00AB1693">
        <w:rPr>
          <w:sz w:val="24"/>
          <w:szCs w:val="24"/>
          <w:lang w:val="es-ES"/>
        </w:rPr>
        <w:t xml:space="preserve"> setenta y tres pesos con 00/76)</w:t>
      </w:r>
    </w:p>
    <w:p w:rsidR="000A5EAC" w:rsidRPr="000E0CCB" w:rsidRDefault="000A5EAC" w:rsidP="005C016E">
      <w:pPr>
        <w:jc w:val="both"/>
        <w:rPr>
          <w:sz w:val="24"/>
          <w:szCs w:val="24"/>
          <w:lang w:val="es-ES"/>
        </w:rPr>
      </w:pPr>
    </w:p>
    <w:p w:rsidR="009C764D" w:rsidRPr="00E769FC" w:rsidRDefault="00E769FC" w:rsidP="009C764D">
      <w:pPr>
        <w:spacing w:line="360" w:lineRule="auto"/>
        <w:jc w:val="both"/>
        <w:rPr>
          <w:sz w:val="24"/>
          <w:szCs w:val="24"/>
          <w:lang w:val="es-ES"/>
        </w:rPr>
      </w:pPr>
      <w:r w:rsidRPr="00E769FC">
        <w:rPr>
          <w:sz w:val="24"/>
          <w:szCs w:val="24"/>
          <w:lang w:val="es-ES"/>
        </w:rPr>
        <w:t xml:space="preserve"> </w:t>
      </w:r>
      <w:r w:rsidR="009C764D" w:rsidRPr="00E769FC">
        <w:rPr>
          <w:sz w:val="24"/>
          <w:szCs w:val="24"/>
          <w:lang w:val="es-ES"/>
        </w:rPr>
        <w:t>La Dirección Financiera analizó y autorizo los estados financieros de la Institución</w:t>
      </w:r>
      <w:r w:rsidR="00470333" w:rsidRPr="00E769FC">
        <w:rPr>
          <w:sz w:val="24"/>
          <w:szCs w:val="24"/>
          <w:lang w:val="es-ES"/>
        </w:rPr>
        <w:t xml:space="preserve">, así como garantizó los pagos </w:t>
      </w:r>
      <w:r w:rsidR="009C764D" w:rsidRPr="00E769FC">
        <w:rPr>
          <w:sz w:val="24"/>
          <w:szCs w:val="24"/>
          <w:lang w:val="es-ES"/>
        </w:rPr>
        <w:t xml:space="preserve"> oportunos a todos los </w:t>
      </w:r>
      <w:r w:rsidR="00703C4E">
        <w:rPr>
          <w:sz w:val="24"/>
          <w:szCs w:val="24"/>
          <w:lang w:val="es-ES"/>
        </w:rPr>
        <w:t xml:space="preserve">empleados de la institución </w:t>
      </w:r>
    </w:p>
    <w:p w:rsidR="009C764D" w:rsidRPr="00526477" w:rsidRDefault="009C764D" w:rsidP="005C016E">
      <w:pPr>
        <w:jc w:val="both"/>
        <w:rPr>
          <w:sz w:val="24"/>
          <w:szCs w:val="24"/>
          <w:lang w:val="es-ES"/>
        </w:rPr>
      </w:pPr>
    </w:p>
    <w:p w:rsidR="009C764D" w:rsidRPr="00526477" w:rsidRDefault="009C764D" w:rsidP="009C764D">
      <w:pPr>
        <w:spacing w:line="360" w:lineRule="auto"/>
        <w:jc w:val="both"/>
        <w:rPr>
          <w:sz w:val="24"/>
          <w:szCs w:val="24"/>
          <w:lang w:val="es-ES"/>
        </w:rPr>
      </w:pPr>
      <w:r w:rsidRPr="00526477">
        <w:rPr>
          <w:sz w:val="24"/>
          <w:szCs w:val="24"/>
          <w:lang w:val="es-ES"/>
        </w:rPr>
        <w:t>Fueron elaborados los Estados Financieros Básicos, Balance General y Estados de Resultados,</w:t>
      </w:r>
      <w:r w:rsidR="00526477" w:rsidRPr="00526477">
        <w:rPr>
          <w:sz w:val="24"/>
          <w:szCs w:val="24"/>
          <w:lang w:val="es-ES"/>
        </w:rPr>
        <w:t xml:space="preserve"> hasta el mes de 0ctubre</w:t>
      </w:r>
      <w:r w:rsidR="00D46A79" w:rsidRPr="00526477">
        <w:rPr>
          <w:sz w:val="24"/>
          <w:szCs w:val="24"/>
          <w:lang w:val="es-ES"/>
        </w:rPr>
        <w:t xml:space="preserve"> 201</w:t>
      </w:r>
      <w:r w:rsidR="00526477" w:rsidRPr="00526477">
        <w:rPr>
          <w:sz w:val="24"/>
          <w:szCs w:val="24"/>
          <w:lang w:val="es-ES"/>
        </w:rPr>
        <w:t>9</w:t>
      </w:r>
      <w:r w:rsidRPr="00526477">
        <w:rPr>
          <w:sz w:val="24"/>
          <w:szCs w:val="24"/>
          <w:lang w:val="es-ES"/>
        </w:rPr>
        <w:t>. De igual forma fueron llenados y enviados a la DGII los ITI para el pago de los impuestos retenidos.</w:t>
      </w:r>
    </w:p>
    <w:p w:rsidR="009C764D" w:rsidRPr="00A113D6" w:rsidRDefault="009C764D" w:rsidP="005C016E">
      <w:pPr>
        <w:jc w:val="both"/>
        <w:rPr>
          <w:color w:val="4F81BD" w:themeColor="accent1"/>
          <w:sz w:val="24"/>
          <w:szCs w:val="24"/>
          <w:lang w:val="es-ES"/>
        </w:rPr>
      </w:pPr>
    </w:p>
    <w:p w:rsidR="009C764D" w:rsidRPr="00526477" w:rsidRDefault="00D46A79" w:rsidP="009C764D">
      <w:pPr>
        <w:spacing w:line="360" w:lineRule="auto"/>
        <w:jc w:val="both"/>
        <w:rPr>
          <w:sz w:val="24"/>
          <w:szCs w:val="24"/>
          <w:lang w:val="es-ES"/>
        </w:rPr>
      </w:pPr>
      <w:r w:rsidRPr="00526477">
        <w:rPr>
          <w:sz w:val="24"/>
          <w:szCs w:val="24"/>
          <w:lang w:val="es-ES"/>
        </w:rPr>
        <w:t xml:space="preserve">La unidad de Activo Fijo actualizo el inventario físico, y el de Bienes Nacionales con los </w:t>
      </w:r>
      <w:r w:rsidR="00F70D44" w:rsidRPr="00526477">
        <w:rPr>
          <w:sz w:val="24"/>
          <w:szCs w:val="24"/>
          <w:lang w:val="es-ES"/>
        </w:rPr>
        <w:t>activos adquiridos. Se le dio seguimiento a los activos trasladados a diferentes departamentos.</w:t>
      </w:r>
    </w:p>
    <w:p w:rsidR="009C764D" w:rsidRPr="00A113D6" w:rsidRDefault="009C764D" w:rsidP="005C016E">
      <w:pPr>
        <w:jc w:val="both"/>
        <w:rPr>
          <w:color w:val="4F81BD" w:themeColor="accent1"/>
          <w:sz w:val="24"/>
          <w:szCs w:val="24"/>
          <w:lang w:val="es-ES"/>
        </w:rPr>
      </w:pPr>
    </w:p>
    <w:p w:rsidR="009C764D" w:rsidRPr="00091BDF" w:rsidRDefault="005E7746" w:rsidP="009C764D">
      <w:pPr>
        <w:spacing w:line="360" w:lineRule="auto"/>
        <w:jc w:val="both"/>
        <w:rPr>
          <w:sz w:val="24"/>
          <w:szCs w:val="24"/>
          <w:lang w:val="es-ES"/>
        </w:rPr>
      </w:pPr>
      <w:r w:rsidRPr="00091BDF">
        <w:rPr>
          <w:sz w:val="24"/>
          <w:szCs w:val="24"/>
          <w:lang w:val="es-ES"/>
        </w:rPr>
        <w:t>Se</w:t>
      </w:r>
      <w:r w:rsidR="00091BDF" w:rsidRPr="00091BDF">
        <w:rPr>
          <w:sz w:val="24"/>
          <w:szCs w:val="24"/>
          <w:lang w:val="es-ES"/>
        </w:rPr>
        <w:t xml:space="preserve"> </w:t>
      </w:r>
      <w:r w:rsidRPr="00091BDF">
        <w:rPr>
          <w:sz w:val="24"/>
          <w:szCs w:val="24"/>
          <w:lang w:val="es-ES"/>
        </w:rPr>
        <w:t>trabajó</w:t>
      </w:r>
      <w:r w:rsidR="00D0541A">
        <w:rPr>
          <w:sz w:val="24"/>
          <w:szCs w:val="24"/>
          <w:lang w:val="es-ES"/>
        </w:rPr>
        <w:t xml:space="preserve"> con el </w:t>
      </w:r>
      <w:r w:rsidR="009C764D" w:rsidRPr="00091BDF">
        <w:rPr>
          <w:sz w:val="24"/>
          <w:szCs w:val="24"/>
          <w:lang w:val="es-ES"/>
        </w:rPr>
        <w:t>mantenimiento de los sistema</w:t>
      </w:r>
      <w:r w:rsidR="00091BDF" w:rsidRPr="00091BDF">
        <w:rPr>
          <w:sz w:val="24"/>
          <w:szCs w:val="24"/>
          <w:lang w:val="es-ES"/>
        </w:rPr>
        <w:t>s informáticos</w:t>
      </w:r>
      <w:r w:rsidR="009C764D" w:rsidRPr="00091BDF">
        <w:rPr>
          <w:sz w:val="24"/>
          <w:szCs w:val="24"/>
          <w:lang w:val="es-ES"/>
        </w:rPr>
        <w:t>, en la elaboración de reportes pedidos por los usuarios interesados, entrenamientos a usuarios en diferentes sistemas, soporte a las compañías aseguradoras y reas</w:t>
      </w:r>
      <w:r w:rsidR="0025783B" w:rsidRPr="00091BDF">
        <w:rPr>
          <w:sz w:val="24"/>
          <w:szCs w:val="24"/>
          <w:lang w:val="es-ES"/>
        </w:rPr>
        <w:t xml:space="preserve">eguradoras, análisis y actualización del sistema de suministros, sustitución de los  sistemas de Recursos Humanos, Nomina y Seguros </w:t>
      </w:r>
      <w:r w:rsidR="00426DAF" w:rsidRPr="00091BDF">
        <w:rPr>
          <w:sz w:val="24"/>
          <w:szCs w:val="24"/>
          <w:lang w:val="es-ES"/>
        </w:rPr>
        <w:t>Médicos</w:t>
      </w:r>
      <w:r w:rsidR="0025783B" w:rsidRPr="00091BDF">
        <w:rPr>
          <w:sz w:val="24"/>
          <w:szCs w:val="24"/>
          <w:lang w:val="es-ES"/>
        </w:rPr>
        <w:t xml:space="preserve">, </w:t>
      </w:r>
      <w:r w:rsidR="00426DAF" w:rsidRPr="00091BDF">
        <w:rPr>
          <w:sz w:val="24"/>
          <w:szCs w:val="24"/>
          <w:lang w:val="es-ES"/>
        </w:rPr>
        <w:t>así</w:t>
      </w:r>
      <w:r w:rsidR="0025783B" w:rsidRPr="00091BDF">
        <w:rPr>
          <w:sz w:val="24"/>
          <w:szCs w:val="24"/>
          <w:lang w:val="es-ES"/>
        </w:rPr>
        <w:t xml:space="preserve"> </w:t>
      </w:r>
      <w:r w:rsidR="0002512A" w:rsidRPr="00091BDF">
        <w:rPr>
          <w:sz w:val="24"/>
          <w:szCs w:val="24"/>
          <w:lang w:val="es-ES"/>
        </w:rPr>
        <w:t xml:space="preserve"> como la </w:t>
      </w:r>
      <w:r w:rsidR="00426DAF" w:rsidRPr="00091BDF">
        <w:rPr>
          <w:sz w:val="24"/>
          <w:szCs w:val="24"/>
          <w:lang w:val="es-ES"/>
        </w:rPr>
        <w:t>Certificación</w:t>
      </w:r>
      <w:r w:rsidR="0002512A" w:rsidRPr="00091BDF">
        <w:rPr>
          <w:sz w:val="24"/>
          <w:szCs w:val="24"/>
          <w:lang w:val="es-ES"/>
        </w:rPr>
        <w:t xml:space="preserve"> del Portal institucional</w:t>
      </w:r>
      <w:r w:rsidR="00091BDF" w:rsidRPr="00091BDF">
        <w:rPr>
          <w:sz w:val="24"/>
          <w:szCs w:val="24"/>
          <w:lang w:val="es-ES"/>
        </w:rPr>
        <w:t>,</w:t>
      </w:r>
      <w:r w:rsidR="0002512A" w:rsidRPr="00091BDF">
        <w:rPr>
          <w:sz w:val="24"/>
          <w:szCs w:val="24"/>
          <w:lang w:val="es-ES"/>
        </w:rPr>
        <w:t xml:space="preserve"> los servicios de intern</w:t>
      </w:r>
      <w:r w:rsidR="00470333" w:rsidRPr="00091BDF">
        <w:rPr>
          <w:sz w:val="24"/>
          <w:szCs w:val="24"/>
          <w:lang w:val="es-ES"/>
        </w:rPr>
        <w:t>et en el club de la institución</w:t>
      </w:r>
      <w:r w:rsidR="00B04CFB">
        <w:rPr>
          <w:sz w:val="24"/>
          <w:szCs w:val="24"/>
          <w:lang w:val="es-ES"/>
        </w:rPr>
        <w:t>,</w:t>
      </w:r>
      <w:r w:rsidR="00470333" w:rsidRPr="00091BDF">
        <w:rPr>
          <w:sz w:val="24"/>
          <w:szCs w:val="24"/>
          <w:lang w:val="es-ES"/>
        </w:rPr>
        <w:t xml:space="preserve"> análisis </w:t>
      </w:r>
      <w:r w:rsidR="00F25508" w:rsidRPr="00091BDF">
        <w:rPr>
          <w:sz w:val="24"/>
          <w:szCs w:val="24"/>
          <w:lang w:val="es-ES"/>
        </w:rPr>
        <w:t xml:space="preserve">y </w:t>
      </w:r>
      <w:r w:rsidR="006A4F4C" w:rsidRPr="00091BDF">
        <w:rPr>
          <w:sz w:val="24"/>
          <w:szCs w:val="24"/>
          <w:lang w:val="es-ES"/>
        </w:rPr>
        <w:t xml:space="preserve">desarrollo de la </w:t>
      </w:r>
      <w:r w:rsidR="00470333" w:rsidRPr="00091BDF">
        <w:rPr>
          <w:sz w:val="24"/>
          <w:szCs w:val="24"/>
          <w:lang w:val="es-ES"/>
        </w:rPr>
        <w:t xml:space="preserve"> </w:t>
      </w:r>
      <w:r w:rsidR="00F25508" w:rsidRPr="00091BDF">
        <w:rPr>
          <w:sz w:val="24"/>
          <w:szCs w:val="24"/>
          <w:lang w:val="es-ES"/>
        </w:rPr>
        <w:t>(INTRASIS)</w:t>
      </w:r>
      <w:r w:rsidR="00091BDF">
        <w:rPr>
          <w:sz w:val="24"/>
          <w:szCs w:val="24"/>
          <w:lang w:val="es-ES"/>
        </w:rPr>
        <w:t>.</w:t>
      </w:r>
    </w:p>
    <w:p w:rsidR="009C764D" w:rsidRPr="00A113D6" w:rsidRDefault="009C764D" w:rsidP="00091BDF">
      <w:pPr>
        <w:jc w:val="both"/>
        <w:rPr>
          <w:color w:val="4F81BD" w:themeColor="accent1"/>
          <w:sz w:val="24"/>
          <w:szCs w:val="24"/>
          <w:lang w:val="es-ES"/>
        </w:rPr>
      </w:pPr>
    </w:p>
    <w:p w:rsidR="00470333" w:rsidRPr="00A113D6" w:rsidRDefault="009C764D" w:rsidP="00470333">
      <w:pPr>
        <w:spacing w:line="360" w:lineRule="auto"/>
        <w:jc w:val="both"/>
        <w:outlineLvl w:val="0"/>
        <w:rPr>
          <w:color w:val="4F81BD" w:themeColor="accent1"/>
          <w:sz w:val="24"/>
          <w:szCs w:val="24"/>
          <w:lang w:val="es-ES"/>
        </w:rPr>
      </w:pPr>
      <w:r w:rsidRPr="007C17AE">
        <w:rPr>
          <w:sz w:val="24"/>
          <w:szCs w:val="24"/>
          <w:lang w:val="es-ES"/>
        </w:rPr>
        <w:t>La oficina de libre acceso a la información re</w:t>
      </w:r>
      <w:r w:rsidR="007C17AE" w:rsidRPr="007C17AE">
        <w:rPr>
          <w:sz w:val="24"/>
          <w:szCs w:val="24"/>
          <w:lang w:val="es-ES"/>
        </w:rPr>
        <w:t xml:space="preserve">cibió </w:t>
      </w:r>
      <w:r w:rsidR="00091BDF">
        <w:rPr>
          <w:sz w:val="24"/>
          <w:szCs w:val="24"/>
          <w:lang w:val="es-ES"/>
        </w:rPr>
        <w:t xml:space="preserve">en el periodo </w:t>
      </w:r>
      <w:r w:rsidR="007C17AE" w:rsidRPr="007C17AE">
        <w:rPr>
          <w:sz w:val="24"/>
          <w:szCs w:val="24"/>
          <w:lang w:val="es-ES"/>
        </w:rPr>
        <w:t>un total de dieciocho</w:t>
      </w:r>
      <w:r w:rsidR="00470333" w:rsidRPr="007C17AE">
        <w:rPr>
          <w:sz w:val="24"/>
          <w:szCs w:val="24"/>
          <w:lang w:val="es-ES"/>
        </w:rPr>
        <w:t xml:space="preserve"> </w:t>
      </w:r>
      <w:r w:rsidR="007C17AE" w:rsidRPr="007C17AE">
        <w:rPr>
          <w:sz w:val="24"/>
          <w:szCs w:val="24"/>
          <w:lang w:val="es-ES"/>
        </w:rPr>
        <w:t>(18</w:t>
      </w:r>
      <w:r w:rsidRPr="007C17AE">
        <w:rPr>
          <w:sz w:val="24"/>
          <w:szCs w:val="24"/>
          <w:lang w:val="es-ES"/>
        </w:rPr>
        <w:t>) solicitudes de</w:t>
      </w:r>
      <w:r w:rsidR="00DF181C" w:rsidRPr="007C17AE">
        <w:rPr>
          <w:sz w:val="24"/>
          <w:szCs w:val="24"/>
          <w:lang w:val="es-ES"/>
        </w:rPr>
        <w:t xml:space="preserve"> información </w:t>
      </w:r>
      <w:r w:rsidR="00470333" w:rsidRPr="007C17AE">
        <w:rPr>
          <w:sz w:val="24"/>
          <w:szCs w:val="24"/>
          <w:lang w:val="es-ES"/>
        </w:rPr>
        <w:t>y</w:t>
      </w:r>
      <w:r w:rsidR="007C17AE" w:rsidRPr="007C17AE">
        <w:rPr>
          <w:sz w:val="24"/>
          <w:szCs w:val="24"/>
          <w:lang w:val="es-ES"/>
        </w:rPr>
        <w:t xml:space="preserve"> fueron recibidas un total de 10</w:t>
      </w:r>
      <w:r w:rsidR="00470333" w:rsidRPr="007C17AE">
        <w:rPr>
          <w:sz w:val="24"/>
          <w:szCs w:val="24"/>
          <w:lang w:val="es-ES"/>
        </w:rPr>
        <w:t xml:space="preserve"> denuncias, quejas y/o sugerencia, dando respuestas a cada una</w:t>
      </w:r>
      <w:r w:rsidR="00470333" w:rsidRPr="00A113D6">
        <w:rPr>
          <w:color w:val="4F81BD" w:themeColor="accent1"/>
          <w:sz w:val="24"/>
          <w:szCs w:val="24"/>
          <w:lang w:val="es-ES"/>
        </w:rPr>
        <w:t>.</w:t>
      </w:r>
    </w:p>
    <w:p w:rsidR="00932FCB" w:rsidRPr="00A113D6" w:rsidRDefault="009C764D" w:rsidP="00091BDF">
      <w:pPr>
        <w:jc w:val="both"/>
        <w:rPr>
          <w:color w:val="4F81BD" w:themeColor="accent1"/>
          <w:sz w:val="24"/>
          <w:szCs w:val="24"/>
          <w:lang w:val="es-ES"/>
        </w:rPr>
      </w:pPr>
      <w:r w:rsidRPr="00A113D6">
        <w:rPr>
          <w:color w:val="4F81BD" w:themeColor="accent1"/>
          <w:sz w:val="24"/>
          <w:szCs w:val="24"/>
          <w:lang w:val="es-ES"/>
        </w:rPr>
        <w:t xml:space="preserve"> </w:t>
      </w:r>
    </w:p>
    <w:p w:rsidR="009C764D" w:rsidRPr="00A113D6" w:rsidRDefault="009C764D" w:rsidP="009C6647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9C764D" w:rsidRPr="00A113D6" w:rsidRDefault="009C764D" w:rsidP="009C6647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9C764D" w:rsidRPr="00A113D6" w:rsidRDefault="009C764D" w:rsidP="009C6647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9C764D" w:rsidRPr="00A113D6" w:rsidRDefault="009C764D" w:rsidP="009C6647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9C764D" w:rsidRPr="00A113D6" w:rsidRDefault="009C764D" w:rsidP="009C6647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9C764D" w:rsidRPr="00A113D6" w:rsidRDefault="009C764D" w:rsidP="009C6647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9C764D" w:rsidRPr="00A113D6" w:rsidRDefault="009C764D" w:rsidP="009C6647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CA26D9" w:rsidRPr="00A113D6" w:rsidRDefault="00CA26D9" w:rsidP="009C6647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4E6D8F" w:rsidRPr="00A113D6" w:rsidRDefault="004E6D8F" w:rsidP="002A6A8E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4E6D8F" w:rsidRPr="00A113D6" w:rsidRDefault="004E6D8F" w:rsidP="002A6A8E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4E6D8F" w:rsidRPr="00A113D6" w:rsidRDefault="004E6D8F" w:rsidP="002A6A8E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4E6D8F" w:rsidRPr="00A113D6" w:rsidRDefault="004E6D8F" w:rsidP="002A6A8E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4E6D8F" w:rsidRPr="00A113D6" w:rsidRDefault="004E6D8F" w:rsidP="002A6A8E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4E6D8F" w:rsidRDefault="004E6D8F" w:rsidP="002A6A8E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850866" w:rsidRDefault="00850866" w:rsidP="002A6A8E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850866" w:rsidRDefault="00850866" w:rsidP="002A6A8E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850866" w:rsidRDefault="00850866" w:rsidP="002A6A8E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850866" w:rsidRPr="00A113D6" w:rsidRDefault="00850866" w:rsidP="002A6A8E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4E6D8F" w:rsidRPr="00A113D6" w:rsidRDefault="004E6D8F" w:rsidP="002A6A8E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676115" w:rsidRPr="00A113D6" w:rsidRDefault="00676115" w:rsidP="002A6A8E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69431E" w:rsidRPr="00A113D6" w:rsidRDefault="0069431E" w:rsidP="002A6A8E">
      <w:pPr>
        <w:spacing w:line="360" w:lineRule="auto"/>
        <w:jc w:val="both"/>
        <w:rPr>
          <w:color w:val="4F81BD" w:themeColor="accent1"/>
          <w:sz w:val="24"/>
          <w:szCs w:val="24"/>
          <w:lang w:val="es-ES"/>
        </w:rPr>
      </w:pPr>
    </w:p>
    <w:p w:rsidR="001012F5" w:rsidRPr="00FB3C47" w:rsidRDefault="00E9294A" w:rsidP="005C4FD0">
      <w:pPr>
        <w:tabs>
          <w:tab w:val="left" w:pos="3037"/>
        </w:tabs>
        <w:jc w:val="center"/>
        <w:outlineLvl w:val="0"/>
        <w:rPr>
          <w:sz w:val="72"/>
          <w:szCs w:val="72"/>
        </w:rPr>
      </w:pPr>
      <w:r w:rsidRPr="00FB3C47">
        <w:rPr>
          <w:sz w:val="72"/>
          <w:szCs w:val="72"/>
        </w:rPr>
        <w:t>ANEXO</w:t>
      </w:r>
      <w:r w:rsidR="00FB3C47">
        <w:rPr>
          <w:sz w:val="72"/>
          <w:szCs w:val="72"/>
        </w:rPr>
        <w:t>S</w:t>
      </w:r>
    </w:p>
    <w:p w:rsidR="001012F5" w:rsidRPr="00FB3C47" w:rsidRDefault="001012F5" w:rsidP="001012F5">
      <w:pPr>
        <w:rPr>
          <w:sz w:val="44"/>
          <w:szCs w:val="44"/>
        </w:rPr>
      </w:pPr>
    </w:p>
    <w:p w:rsidR="00C72498" w:rsidRPr="00A113D6" w:rsidRDefault="00C72498" w:rsidP="001012F5">
      <w:pPr>
        <w:rPr>
          <w:color w:val="4F81BD" w:themeColor="accent1"/>
          <w:sz w:val="44"/>
          <w:szCs w:val="44"/>
        </w:rPr>
      </w:pPr>
    </w:p>
    <w:p w:rsidR="00C72498" w:rsidRPr="00A113D6" w:rsidRDefault="00C72498" w:rsidP="001012F5">
      <w:pPr>
        <w:rPr>
          <w:color w:val="4F81BD" w:themeColor="accent1"/>
          <w:sz w:val="44"/>
          <w:szCs w:val="44"/>
        </w:rPr>
      </w:pPr>
    </w:p>
    <w:p w:rsidR="00C72498" w:rsidRPr="00A113D6" w:rsidRDefault="00C72498" w:rsidP="001012F5">
      <w:pPr>
        <w:rPr>
          <w:color w:val="4F81BD" w:themeColor="accent1"/>
          <w:sz w:val="44"/>
          <w:szCs w:val="44"/>
        </w:rPr>
      </w:pPr>
    </w:p>
    <w:p w:rsidR="00BC1F44" w:rsidRPr="00A113D6" w:rsidRDefault="00BC1F44" w:rsidP="001012F5">
      <w:pPr>
        <w:rPr>
          <w:color w:val="4F81BD" w:themeColor="accent1"/>
          <w:sz w:val="44"/>
          <w:szCs w:val="44"/>
        </w:rPr>
      </w:pPr>
    </w:p>
    <w:p w:rsidR="00BC1F44" w:rsidRPr="00A113D6" w:rsidRDefault="00BC1F44" w:rsidP="001012F5">
      <w:pPr>
        <w:rPr>
          <w:color w:val="4F81BD" w:themeColor="accent1"/>
          <w:sz w:val="44"/>
          <w:szCs w:val="44"/>
        </w:rPr>
      </w:pPr>
    </w:p>
    <w:p w:rsidR="00BC1F44" w:rsidRPr="00A113D6" w:rsidRDefault="00BC1F44" w:rsidP="001012F5">
      <w:pPr>
        <w:rPr>
          <w:color w:val="4F81BD" w:themeColor="accent1"/>
          <w:sz w:val="44"/>
          <w:szCs w:val="44"/>
        </w:rPr>
      </w:pPr>
    </w:p>
    <w:p w:rsidR="00BC1F44" w:rsidRPr="00A113D6" w:rsidRDefault="00BC1F44" w:rsidP="001012F5">
      <w:pPr>
        <w:rPr>
          <w:color w:val="4F81BD" w:themeColor="accent1"/>
          <w:sz w:val="44"/>
          <w:szCs w:val="44"/>
        </w:rPr>
      </w:pPr>
    </w:p>
    <w:p w:rsidR="00BC1F44" w:rsidRPr="00A113D6" w:rsidRDefault="00BC1F44" w:rsidP="001012F5">
      <w:pPr>
        <w:rPr>
          <w:color w:val="4F81BD" w:themeColor="accent1"/>
          <w:sz w:val="44"/>
          <w:szCs w:val="44"/>
        </w:rPr>
      </w:pPr>
    </w:p>
    <w:p w:rsidR="00BC1F44" w:rsidRPr="00A113D6" w:rsidRDefault="00BC1F44" w:rsidP="001012F5">
      <w:pPr>
        <w:rPr>
          <w:color w:val="4F81BD" w:themeColor="accent1"/>
          <w:sz w:val="44"/>
          <w:szCs w:val="44"/>
        </w:rPr>
      </w:pPr>
    </w:p>
    <w:p w:rsidR="00BC1F44" w:rsidRPr="00A113D6" w:rsidRDefault="00BC1F44" w:rsidP="001012F5">
      <w:pPr>
        <w:rPr>
          <w:color w:val="4F81BD" w:themeColor="accent1"/>
          <w:sz w:val="44"/>
          <w:szCs w:val="44"/>
        </w:rPr>
      </w:pPr>
    </w:p>
    <w:p w:rsidR="00BC1F44" w:rsidRPr="00A113D6" w:rsidRDefault="00BC1F44" w:rsidP="001012F5">
      <w:pPr>
        <w:rPr>
          <w:color w:val="4F81BD" w:themeColor="accent1"/>
          <w:sz w:val="44"/>
          <w:szCs w:val="44"/>
        </w:rPr>
      </w:pPr>
    </w:p>
    <w:p w:rsidR="00BC1F44" w:rsidRDefault="00BC1F44" w:rsidP="001012F5">
      <w:pPr>
        <w:rPr>
          <w:color w:val="4F81BD" w:themeColor="accent1"/>
          <w:sz w:val="44"/>
          <w:szCs w:val="44"/>
        </w:rPr>
      </w:pPr>
    </w:p>
    <w:p w:rsidR="00282A99" w:rsidRDefault="00282A99" w:rsidP="001012F5">
      <w:pPr>
        <w:rPr>
          <w:color w:val="4F81BD" w:themeColor="accent1"/>
          <w:sz w:val="44"/>
          <w:szCs w:val="44"/>
        </w:rPr>
      </w:pPr>
    </w:p>
    <w:p w:rsidR="00282A99" w:rsidRDefault="00282A99" w:rsidP="001012F5">
      <w:pPr>
        <w:rPr>
          <w:color w:val="4F81BD" w:themeColor="accent1"/>
          <w:sz w:val="44"/>
          <w:szCs w:val="44"/>
        </w:rPr>
      </w:pPr>
    </w:p>
    <w:p w:rsidR="00282A99" w:rsidRDefault="00282A99" w:rsidP="001012F5">
      <w:pPr>
        <w:rPr>
          <w:color w:val="4F81BD" w:themeColor="accent1"/>
          <w:sz w:val="44"/>
          <w:szCs w:val="44"/>
        </w:rPr>
      </w:pPr>
    </w:p>
    <w:p w:rsidR="00282A99" w:rsidRDefault="00282A99" w:rsidP="001012F5">
      <w:pPr>
        <w:rPr>
          <w:color w:val="4F81BD" w:themeColor="accent1"/>
          <w:sz w:val="44"/>
          <w:szCs w:val="44"/>
        </w:rPr>
      </w:pPr>
    </w:p>
    <w:p w:rsidR="00282A99" w:rsidRPr="00A113D6" w:rsidRDefault="00282A99" w:rsidP="001012F5">
      <w:pPr>
        <w:rPr>
          <w:color w:val="4F81BD" w:themeColor="accent1"/>
          <w:sz w:val="44"/>
          <w:szCs w:val="44"/>
        </w:rPr>
      </w:pPr>
    </w:p>
    <w:p w:rsidR="00BC1F44" w:rsidRPr="00A113D6" w:rsidRDefault="00BC1F44" w:rsidP="001012F5">
      <w:pPr>
        <w:rPr>
          <w:color w:val="4F81BD" w:themeColor="accent1"/>
          <w:sz w:val="44"/>
          <w:szCs w:val="44"/>
        </w:rPr>
      </w:pPr>
    </w:p>
    <w:p w:rsidR="00BC1F44" w:rsidRPr="00A113D6" w:rsidRDefault="00BC1F44" w:rsidP="001012F5">
      <w:pPr>
        <w:rPr>
          <w:color w:val="4F81BD" w:themeColor="accent1"/>
          <w:sz w:val="44"/>
          <w:szCs w:val="44"/>
        </w:rPr>
      </w:pPr>
    </w:p>
    <w:p w:rsidR="00F5357A" w:rsidRDefault="003D0454" w:rsidP="001012F5">
      <w:pPr>
        <w:rPr>
          <w:rFonts w:ascii="Calibri" w:hAnsi="Calibri" w:cs="Calibri"/>
          <w:b/>
          <w:bCs/>
          <w:color w:val="4F81BD" w:themeColor="accent1"/>
          <w:sz w:val="22"/>
          <w:szCs w:val="22"/>
          <w:lang w:val="es-ES"/>
        </w:rPr>
      </w:pPr>
      <w:r>
        <w:rPr>
          <w:rFonts w:ascii="Calibri" w:hAnsi="Calibri" w:cs="Calibri"/>
          <w:b/>
          <w:bCs/>
          <w:color w:val="4F81BD" w:themeColor="accent1"/>
          <w:sz w:val="22"/>
          <w:szCs w:val="22"/>
          <w:lang w:val="es-ES"/>
        </w:rPr>
        <w:t xml:space="preserve">                                                                        </w:t>
      </w:r>
    </w:p>
    <w:p w:rsidR="00F5357A" w:rsidRPr="00D86D15" w:rsidRDefault="003D0454" w:rsidP="003D0454">
      <w:pPr>
        <w:rPr>
          <w:rFonts w:ascii="Arial" w:hAnsi="Arial" w:cs="Arial"/>
        </w:rPr>
      </w:pPr>
      <w:r w:rsidRPr="00D86D15">
        <w:rPr>
          <w:rFonts w:ascii="Arial" w:hAnsi="Arial" w:cs="Arial"/>
          <w:b/>
          <w:bCs/>
          <w:color w:val="4F81BD" w:themeColor="accent1"/>
          <w:lang w:val="es-ES"/>
        </w:rPr>
        <w:t xml:space="preserve"> </w:t>
      </w:r>
      <w:r w:rsidR="00D86D15">
        <w:rPr>
          <w:rFonts w:ascii="Arial" w:hAnsi="Arial" w:cs="Arial"/>
          <w:b/>
          <w:bCs/>
          <w:color w:val="4F81BD" w:themeColor="accent1"/>
          <w:lang w:val="es-ES"/>
        </w:rPr>
        <w:tab/>
      </w:r>
      <w:r w:rsidR="00D86D15">
        <w:rPr>
          <w:rFonts w:ascii="Arial" w:hAnsi="Arial" w:cs="Arial"/>
          <w:b/>
          <w:bCs/>
          <w:color w:val="4F81BD" w:themeColor="accent1"/>
          <w:lang w:val="es-ES"/>
        </w:rPr>
        <w:tab/>
      </w:r>
      <w:r w:rsidR="00D86D15">
        <w:rPr>
          <w:rFonts w:ascii="Arial" w:hAnsi="Arial" w:cs="Arial"/>
          <w:b/>
          <w:bCs/>
          <w:color w:val="4F81BD" w:themeColor="accent1"/>
          <w:lang w:val="es-ES"/>
        </w:rPr>
        <w:tab/>
      </w:r>
      <w:r w:rsidR="00D86D15">
        <w:rPr>
          <w:rFonts w:ascii="Arial" w:hAnsi="Arial" w:cs="Arial"/>
          <w:b/>
          <w:bCs/>
          <w:color w:val="4F81BD" w:themeColor="accent1"/>
          <w:lang w:val="es-ES"/>
        </w:rPr>
        <w:tab/>
      </w:r>
      <w:r w:rsidR="00D86D15">
        <w:rPr>
          <w:rFonts w:ascii="Arial" w:hAnsi="Arial" w:cs="Arial"/>
          <w:b/>
          <w:bCs/>
          <w:color w:val="4F81BD" w:themeColor="accent1"/>
          <w:lang w:val="es-ES"/>
        </w:rPr>
        <w:tab/>
      </w:r>
      <w:r w:rsidRPr="00D86D15">
        <w:rPr>
          <w:rFonts w:ascii="Arial" w:hAnsi="Arial" w:cs="Arial"/>
          <w:b/>
          <w:bCs/>
          <w:lang w:val="es-ES"/>
        </w:rPr>
        <w:t>CUADRO No.4</w:t>
      </w:r>
    </w:p>
    <w:p w:rsidR="00F5357A" w:rsidRDefault="00F5357A" w:rsidP="003D0454">
      <w:pPr>
        <w:rPr>
          <w:sz w:val="44"/>
          <w:szCs w:val="44"/>
        </w:rPr>
      </w:pPr>
      <w:r>
        <w:rPr>
          <w:noProof/>
          <w:sz w:val="44"/>
          <w:szCs w:val="44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284480</wp:posOffset>
            </wp:positionV>
            <wp:extent cx="6343650" cy="5076825"/>
            <wp:effectExtent l="1905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57A" w:rsidRDefault="00F5357A" w:rsidP="003D0454">
      <w:pPr>
        <w:rPr>
          <w:sz w:val="44"/>
          <w:szCs w:val="44"/>
        </w:rPr>
      </w:pPr>
    </w:p>
    <w:p w:rsidR="00F5357A" w:rsidRDefault="00F5357A" w:rsidP="003D0454">
      <w:pPr>
        <w:rPr>
          <w:sz w:val="44"/>
          <w:szCs w:val="44"/>
        </w:rPr>
      </w:pPr>
    </w:p>
    <w:p w:rsidR="00F5357A" w:rsidRDefault="00F5357A" w:rsidP="003D0454">
      <w:pPr>
        <w:rPr>
          <w:sz w:val="44"/>
          <w:szCs w:val="44"/>
        </w:rPr>
      </w:pPr>
    </w:p>
    <w:p w:rsidR="00F5357A" w:rsidRPr="003D0454" w:rsidRDefault="00F5357A" w:rsidP="003D0454">
      <w:pPr>
        <w:rPr>
          <w:sz w:val="44"/>
          <w:szCs w:val="44"/>
        </w:rPr>
      </w:pPr>
    </w:p>
    <w:p w:rsidR="003D0454" w:rsidRDefault="003D0454" w:rsidP="001012F5">
      <w:pPr>
        <w:rPr>
          <w:color w:val="4F81BD" w:themeColor="accent1"/>
          <w:sz w:val="44"/>
          <w:szCs w:val="44"/>
        </w:rPr>
      </w:pPr>
    </w:p>
    <w:p w:rsidR="003D0454" w:rsidRPr="00A113D6" w:rsidRDefault="003D0454" w:rsidP="001012F5">
      <w:pPr>
        <w:rPr>
          <w:color w:val="4F81BD" w:themeColor="accent1"/>
          <w:sz w:val="44"/>
          <w:szCs w:val="44"/>
        </w:rPr>
      </w:pPr>
    </w:p>
    <w:p w:rsidR="0069431E" w:rsidRPr="00A113D6" w:rsidRDefault="0069431E" w:rsidP="001012F5">
      <w:pPr>
        <w:rPr>
          <w:color w:val="4F81BD" w:themeColor="accent1"/>
          <w:sz w:val="44"/>
          <w:szCs w:val="44"/>
        </w:rPr>
      </w:pPr>
    </w:p>
    <w:p w:rsidR="0069431E" w:rsidRPr="00A113D6" w:rsidRDefault="0069431E" w:rsidP="001012F5">
      <w:pPr>
        <w:rPr>
          <w:color w:val="4F81BD" w:themeColor="accent1"/>
          <w:sz w:val="44"/>
          <w:szCs w:val="44"/>
        </w:rPr>
      </w:pPr>
    </w:p>
    <w:p w:rsidR="0069431E" w:rsidRPr="00A113D6" w:rsidRDefault="0069431E" w:rsidP="001012F5">
      <w:pPr>
        <w:rPr>
          <w:color w:val="4F81BD" w:themeColor="accent1"/>
          <w:sz w:val="44"/>
          <w:szCs w:val="44"/>
        </w:rPr>
      </w:pPr>
    </w:p>
    <w:p w:rsidR="0069431E" w:rsidRPr="00A113D6" w:rsidRDefault="0069431E" w:rsidP="001012F5">
      <w:pPr>
        <w:rPr>
          <w:color w:val="4F81BD" w:themeColor="accent1"/>
          <w:sz w:val="44"/>
          <w:szCs w:val="44"/>
        </w:rPr>
      </w:pPr>
    </w:p>
    <w:p w:rsidR="0069431E" w:rsidRPr="00A113D6" w:rsidRDefault="0069431E" w:rsidP="001012F5">
      <w:pPr>
        <w:rPr>
          <w:color w:val="4F81BD" w:themeColor="accent1"/>
          <w:sz w:val="44"/>
          <w:szCs w:val="44"/>
        </w:rPr>
      </w:pPr>
    </w:p>
    <w:p w:rsidR="001F4E04" w:rsidRDefault="001F4E04" w:rsidP="001012F5">
      <w:pPr>
        <w:rPr>
          <w:color w:val="4F81BD" w:themeColor="accent1"/>
          <w:sz w:val="44"/>
          <w:szCs w:val="44"/>
        </w:rPr>
      </w:pPr>
    </w:p>
    <w:p w:rsidR="00D05965" w:rsidRDefault="00D05965" w:rsidP="001012F5">
      <w:pPr>
        <w:rPr>
          <w:color w:val="4F81BD" w:themeColor="accent1"/>
          <w:sz w:val="44"/>
          <w:szCs w:val="44"/>
        </w:rPr>
      </w:pPr>
    </w:p>
    <w:p w:rsidR="00D05965" w:rsidRDefault="00D05965" w:rsidP="001012F5">
      <w:pPr>
        <w:rPr>
          <w:color w:val="4F81BD" w:themeColor="accent1"/>
          <w:sz w:val="44"/>
          <w:szCs w:val="44"/>
        </w:rPr>
      </w:pPr>
    </w:p>
    <w:p w:rsidR="00D05965" w:rsidRDefault="00D05965" w:rsidP="001012F5">
      <w:pPr>
        <w:rPr>
          <w:color w:val="4F81BD" w:themeColor="accent1"/>
          <w:sz w:val="44"/>
          <w:szCs w:val="44"/>
        </w:rPr>
      </w:pPr>
    </w:p>
    <w:p w:rsidR="00D05965" w:rsidRDefault="00D05965" w:rsidP="001012F5">
      <w:pPr>
        <w:rPr>
          <w:color w:val="4F81BD" w:themeColor="accent1"/>
          <w:sz w:val="44"/>
          <w:szCs w:val="44"/>
        </w:rPr>
      </w:pPr>
    </w:p>
    <w:p w:rsidR="003D0454" w:rsidRPr="00D86D15" w:rsidRDefault="003D0454" w:rsidP="003D0454">
      <w:pPr>
        <w:jc w:val="center"/>
        <w:rPr>
          <w:rFonts w:ascii="Arial" w:hAnsi="Arial" w:cs="Arial"/>
          <w:b/>
          <w:bCs/>
          <w:lang w:val="es-ES"/>
        </w:rPr>
      </w:pPr>
      <w:r w:rsidRPr="00D86D15">
        <w:rPr>
          <w:rFonts w:ascii="Arial" w:hAnsi="Arial" w:cs="Arial"/>
          <w:b/>
          <w:bCs/>
          <w:lang w:val="es-ES"/>
        </w:rPr>
        <w:t>CUADRO No.5</w:t>
      </w:r>
    </w:p>
    <w:p w:rsidR="003D0454" w:rsidRDefault="003D0454" w:rsidP="001012F5">
      <w:pPr>
        <w:rPr>
          <w:color w:val="4F81BD" w:themeColor="accent1"/>
          <w:sz w:val="44"/>
          <w:szCs w:val="44"/>
        </w:rPr>
      </w:pPr>
    </w:p>
    <w:p w:rsidR="003D0454" w:rsidRPr="00A113D6" w:rsidRDefault="003D0454" w:rsidP="001012F5">
      <w:pPr>
        <w:rPr>
          <w:color w:val="4F81BD" w:themeColor="accent1"/>
          <w:sz w:val="44"/>
          <w:szCs w:val="44"/>
        </w:rPr>
      </w:pPr>
      <w:r w:rsidRPr="003D0454">
        <w:rPr>
          <w:noProof/>
          <w:color w:val="4F81BD" w:themeColor="accent1"/>
          <w:sz w:val="44"/>
          <w:szCs w:val="44"/>
          <w:lang w:val="es-ES"/>
        </w:rPr>
        <w:drawing>
          <wp:inline distT="0" distB="0" distL="0" distR="0">
            <wp:extent cx="6210300" cy="4364515"/>
            <wp:effectExtent l="19050" t="0" r="0" b="0"/>
            <wp:docPr id="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3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1E" w:rsidRPr="00A113D6" w:rsidRDefault="0069431E" w:rsidP="001012F5">
      <w:pPr>
        <w:rPr>
          <w:color w:val="4F81BD" w:themeColor="accent1"/>
          <w:sz w:val="44"/>
          <w:szCs w:val="44"/>
        </w:rPr>
      </w:pPr>
    </w:p>
    <w:p w:rsidR="0069431E" w:rsidRPr="00A113D6" w:rsidRDefault="0069431E" w:rsidP="001012F5">
      <w:pPr>
        <w:rPr>
          <w:color w:val="4F81BD" w:themeColor="accent1"/>
          <w:sz w:val="44"/>
          <w:szCs w:val="44"/>
        </w:rPr>
      </w:pPr>
    </w:p>
    <w:p w:rsidR="0069431E" w:rsidRPr="00A113D6" w:rsidRDefault="0069431E" w:rsidP="001012F5">
      <w:pPr>
        <w:rPr>
          <w:color w:val="4F81BD" w:themeColor="accent1"/>
          <w:sz w:val="44"/>
          <w:szCs w:val="44"/>
        </w:rPr>
      </w:pPr>
    </w:p>
    <w:p w:rsidR="00193E07" w:rsidRPr="00A113D6" w:rsidRDefault="00193E07" w:rsidP="001012F5">
      <w:pPr>
        <w:rPr>
          <w:color w:val="4F81BD" w:themeColor="accent1"/>
          <w:sz w:val="44"/>
          <w:szCs w:val="44"/>
        </w:rPr>
      </w:pPr>
    </w:p>
    <w:p w:rsidR="00193E07" w:rsidRPr="00A113D6" w:rsidRDefault="00193E07" w:rsidP="001012F5">
      <w:pPr>
        <w:rPr>
          <w:color w:val="4F81BD" w:themeColor="accent1"/>
          <w:sz w:val="44"/>
          <w:szCs w:val="44"/>
        </w:rPr>
      </w:pPr>
    </w:p>
    <w:p w:rsidR="00193E07" w:rsidRPr="00A113D6" w:rsidRDefault="00193E07" w:rsidP="001012F5">
      <w:pPr>
        <w:rPr>
          <w:color w:val="4F81BD" w:themeColor="accent1"/>
          <w:sz w:val="44"/>
          <w:szCs w:val="44"/>
        </w:rPr>
      </w:pPr>
    </w:p>
    <w:p w:rsidR="00193E07" w:rsidRPr="00A113D6" w:rsidRDefault="00193E07" w:rsidP="001012F5">
      <w:pPr>
        <w:rPr>
          <w:color w:val="4F81BD" w:themeColor="accent1"/>
          <w:sz w:val="44"/>
          <w:szCs w:val="44"/>
        </w:rPr>
      </w:pPr>
    </w:p>
    <w:p w:rsidR="000700C2" w:rsidRDefault="000700C2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0700C2" w:rsidRDefault="000700C2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0700C2" w:rsidRDefault="000700C2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3D0454" w:rsidRDefault="003D0454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3D0454" w:rsidRDefault="003D0454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3D0454" w:rsidRDefault="003D0454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3D0454" w:rsidRDefault="003D0454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3D0454" w:rsidRDefault="003D0454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3D0454" w:rsidRDefault="003D0454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3D0454" w:rsidRDefault="003D0454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3D0454" w:rsidRDefault="003D0454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3D0454" w:rsidRDefault="003D0454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D05965" w:rsidRDefault="00D05965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3D0454" w:rsidRDefault="003D0454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3D0454" w:rsidRDefault="003D0454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3D0454" w:rsidRDefault="003D0454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0700C2" w:rsidRDefault="000700C2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C85897" w:rsidRPr="0015214E" w:rsidRDefault="00C85897" w:rsidP="000700C2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15214E">
        <w:rPr>
          <w:rFonts w:ascii="Arial" w:hAnsi="Arial" w:cs="Arial"/>
          <w:b/>
          <w:bCs/>
          <w:sz w:val="28"/>
          <w:szCs w:val="28"/>
          <w:lang w:val="es-ES"/>
        </w:rPr>
        <w:t>Cuadro no.6</w:t>
      </w:r>
    </w:p>
    <w:p w:rsidR="00C85897" w:rsidRDefault="00C85897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  <w:r w:rsidRPr="00C85897">
        <w:rPr>
          <w:rFonts w:ascii="Arial" w:hAnsi="Arial" w:cs="Arial"/>
          <w:b/>
          <w:bCs/>
          <w:noProof/>
          <w:color w:val="4F81BD" w:themeColor="accent1"/>
          <w:sz w:val="28"/>
          <w:szCs w:val="28"/>
          <w:lang w:val="es-ES"/>
        </w:rPr>
        <w:drawing>
          <wp:inline distT="0" distB="0" distL="0" distR="0">
            <wp:extent cx="6210300" cy="6667167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66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897" w:rsidRDefault="00C85897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C85897" w:rsidRDefault="00C85897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C85897" w:rsidRDefault="00C85897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C85897" w:rsidRDefault="00C85897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C85897" w:rsidRDefault="00C85897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C85897" w:rsidRDefault="00C85897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C85897" w:rsidRDefault="00C85897" w:rsidP="000700C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</w:p>
    <w:p w:rsidR="004E18B1" w:rsidRPr="00A113D6" w:rsidRDefault="004E18B1" w:rsidP="001012F5">
      <w:pPr>
        <w:rPr>
          <w:color w:val="4F81BD" w:themeColor="accent1"/>
          <w:sz w:val="44"/>
          <w:szCs w:val="44"/>
        </w:rPr>
      </w:pPr>
    </w:p>
    <w:tbl>
      <w:tblPr>
        <w:tblpPr w:leftFromText="141" w:rightFromText="141" w:vertAnchor="text" w:horzAnchor="margin" w:tblpXSpec="center" w:tblpY="-181"/>
        <w:tblW w:w="113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60"/>
        <w:gridCol w:w="1395"/>
        <w:gridCol w:w="1394"/>
        <w:gridCol w:w="1310"/>
        <w:gridCol w:w="1402"/>
      </w:tblGrid>
      <w:tr w:rsidR="004E18B1" w:rsidRPr="00A113D6" w:rsidTr="004E18B1">
        <w:trPr>
          <w:trHeight w:val="28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B1" w:rsidRPr="00A113D6" w:rsidRDefault="004E18B1" w:rsidP="000700C2">
            <w:pPr>
              <w:rPr>
                <w:rFonts w:ascii="Arial" w:hAnsi="Arial" w:cs="Arial"/>
                <w:color w:val="4F81BD" w:themeColor="accent1"/>
                <w:sz w:val="14"/>
                <w:szCs w:val="14"/>
                <w:lang w:val="es-E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B1" w:rsidRPr="00A113D6" w:rsidRDefault="004E18B1" w:rsidP="004E18B1">
            <w:pPr>
              <w:rPr>
                <w:rFonts w:ascii="Arial" w:hAnsi="Arial" w:cs="Arial"/>
                <w:color w:val="4F81BD" w:themeColor="accent1"/>
                <w:sz w:val="14"/>
                <w:szCs w:val="14"/>
                <w:lang w:val="es-E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B1" w:rsidRPr="00A113D6" w:rsidRDefault="004E18B1" w:rsidP="004E18B1">
            <w:pPr>
              <w:jc w:val="center"/>
              <w:rPr>
                <w:color w:val="4F81BD" w:themeColor="accent1"/>
                <w:lang w:val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B1" w:rsidRPr="00A113D6" w:rsidRDefault="004E18B1" w:rsidP="004E18B1">
            <w:pPr>
              <w:jc w:val="center"/>
              <w:rPr>
                <w:color w:val="4F81BD" w:themeColor="accent1"/>
                <w:lang w:val="es-E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B1" w:rsidRPr="00A113D6" w:rsidRDefault="004E18B1" w:rsidP="004E18B1">
            <w:pPr>
              <w:jc w:val="center"/>
              <w:rPr>
                <w:color w:val="4F81BD" w:themeColor="accent1"/>
                <w:lang w:val="es-ES"/>
              </w:rPr>
            </w:pPr>
          </w:p>
        </w:tc>
      </w:tr>
    </w:tbl>
    <w:p w:rsidR="004E18B1" w:rsidRDefault="004E18B1" w:rsidP="001012F5">
      <w:pPr>
        <w:rPr>
          <w:color w:val="4F81BD" w:themeColor="accent1"/>
          <w:sz w:val="44"/>
          <w:szCs w:val="44"/>
        </w:rPr>
      </w:pPr>
    </w:p>
    <w:p w:rsidR="00D05965" w:rsidRPr="00A113D6" w:rsidRDefault="00D05965" w:rsidP="001012F5">
      <w:pPr>
        <w:rPr>
          <w:color w:val="4F81BD" w:themeColor="accent1"/>
          <w:sz w:val="44"/>
          <w:szCs w:val="44"/>
        </w:rPr>
      </w:pPr>
    </w:p>
    <w:tbl>
      <w:tblPr>
        <w:tblpPr w:leftFromText="141" w:rightFromText="141" w:vertAnchor="text" w:horzAnchor="margin" w:tblpXSpec="center" w:tblpY="419"/>
        <w:tblW w:w="10325" w:type="dxa"/>
        <w:tblCellMar>
          <w:left w:w="70" w:type="dxa"/>
          <w:right w:w="70" w:type="dxa"/>
        </w:tblCellMar>
        <w:tblLook w:val="04A0"/>
      </w:tblPr>
      <w:tblGrid>
        <w:gridCol w:w="10325"/>
      </w:tblGrid>
      <w:tr w:rsidR="0039604A" w:rsidRPr="00A113D6" w:rsidTr="0015214E">
        <w:trPr>
          <w:trHeight w:val="319"/>
        </w:trPr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4A" w:rsidRPr="0015214E" w:rsidRDefault="0039604A" w:rsidP="004E6D8F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s-ES"/>
              </w:rPr>
            </w:pPr>
            <w:r w:rsidRPr="0015214E"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CUADRO </w:t>
            </w:r>
            <w:r w:rsidR="004E6D8F" w:rsidRPr="0015214E">
              <w:rPr>
                <w:rFonts w:ascii="Arial" w:hAnsi="Arial" w:cs="Arial"/>
                <w:bCs/>
                <w:sz w:val="28"/>
                <w:szCs w:val="28"/>
                <w:lang w:val="es-ES"/>
              </w:rPr>
              <w:t>N</w:t>
            </w:r>
            <w:r w:rsidRPr="0015214E">
              <w:rPr>
                <w:rFonts w:ascii="Arial" w:hAnsi="Arial" w:cs="Arial"/>
                <w:bCs/>
                <w:sz w:val="28"/>
                <w:szCs w:val="28"/>
                <w:lang w:val="es-ES"/>
              </w:rPr>
              <w:t>o.7</w:t>
            </w:r>
          </w:p>
        </w:tc>
      </w:tr>
      <w:tr w:rsidR="0039604A" w:rsidRPr="00A113D6" w:rsidTr="0015214E">
        <w:trPr>
          <w:trHeight w:val="415"/>
        </w:trPr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Pr="00C85897" w:rsidRDefault="00C85897" w:rsidP="0039604A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85897">
              <w:rPr>
                <w:rFonts w:ascii="Arial" w:hAnsi="Arial" w:cs="Arial"/>
                <w:b/>
                <w:bCs/>
                <w:lang w:val="es-ES"/>
              </w:rPr>
              <w:t>Mercado Asegurador Dominicano</w:t>
            </w:r>
          </w:p>
          <w:p w:rsidR="00C85897" w:rsidRPr="00C85897" w:rsidRDefault="00C85897" w:rsidP="0039604A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85897">
              <w:rPr>
                <w:rFonts w:ascii="Arial" w:hAnsi="Arial" w:cs="Arial"/>
                <w:b/>
                <w:bCs/>
                <w:lang w:val="es-ES"/>
              </w:rPr>
              <w:t>Principales indicadores</w:t>
            </w:r>
          </w:p>
          <w:p w:rsidR="00C85897" w:rsidRPr="00C85897" w:rsidRDefault="00C85897" w:rsidP="0039604A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85897">
              <w:rPr>
                <w:rFonts w:ascii="Arial" w:hAnsi="Arial" w:cs="Arial"/>
                <w:b/>
                <w:bCs/>
                <w:lang w:val="es-ES"/>
              </w:rPr>
              <w:t>2017-2018</w:t>
            </w:r>
          </w:p>
          <w:p w:rsidR="00C85897" w:rsidRPr="0015214E" w:rsidRDefault="0015214E" w:rsidP="0039604A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Valores en RD$</w:t>
            </w:r>
          </w:p>
          <w:p w:rsidR="00C85897" w:rsidRPr="00C85897" w:rsidRDefault="00C85897" w:rsidP="00C85897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  <w:tbl>
            <w:tblPr>
              <w:tblW w:w="9835" w:type="dxa"/>
              <w:tblInd w:w="3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795"/>
              <w:gridCol w:w="1840"/>
              <w:gridCol w:w="2060"/>
              <w:gridCol w:w="1820"/>
              <w:gridCol w:w="1320"/>
            </w:tblGrid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center"/>
                    <w:rPr>
                      <w:rFonts w:ascii="Arial" w:hAnsi="Arial" w:cs="Arial"/>
                      <w:b/>
                      <w:bCs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b/>
                      <w:bCs/>
                      <w:lang w:eastAsia="es-DO"/>
                    </w:rPr>
                    <w:t>Concepto</w:t>
                  </w:r>
                </w:p>
              </w:tc>
              <w:tc>
                <w:tcPr>
                  <w:tcW w:w="39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center"/>
                    <w:rPr>
                      <w:rFonts w:ascii="Arial" w:hAnsi="Arial" w:cs="Arial"/>
                      <w:b/>
                      <w:bCs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b/>
                      <w:bCs/>
                      <w:lang w:eastAsia="es-DO"/>
                    </w:rPr>
                    <w:t>Años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center"/>
                    <w:rPr>
                      <w:rFonts w:ascii="Arial" w:hAnsi="Arial" w:cs="Arial"/>
                      <w:b/>
                      <w:bCs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b/>
                      <w:bCs/>
                      <w:lang w:eastAsia="es-DO"/>
                    </w:rPr>
                    <w:t>Variación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b/>
                      <w:bCs/>
                      <w:lang w:eastAsia="es-DO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center"/>
                    <w:rPr>
                      <w:rFonts w:ascii="Arial" w:hAnsi="Arial" w:cs="Arial"/>
                      <w:b/>
                      <w:bCs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b/>
                      <w:bCs/>
                      <w:lang w:eastAsia="es-DO"/>
                    </w:rPr>
                    <w:t>2017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center"/>
                    <w:rPr>
                      <w:rFonts w:ascii="Arial" w:hAnsi="Arial" w:cs="Arial"/>
                      <w:b/>
                      <w:bCs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b/>
                      <w:bCs/>
                      <w:lang w:eastAsia="es-DO"/>
                    </w:rPr>
                    <w:t>2018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center"/>
                    <w:rPr>
                      <w:rFonts w:ascii="Arial" w:hAnsi="Arial" w:cs="Arial"/>
                      <w:b/>
                      <w:bCs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b/>
                      <w:bCs/>
                      <w:lang w:eastAsia="es-DO"/>
                    </w:rPr>
                    <w:t>Absoluta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center"/>
                    <w:rPr>
                      <w:rFonts w:ascii="Arial" w:hAnsi="Arial" w:cs="Arial"/>
                      <w:b/>
                      <w:bCs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b/>
                      <w:bCs/>
                      <w:lang w:eastAsia="es-DO"/>
                    </w:rPr>
                    <w:t>Relativa (%)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b/>
                      <w:bCs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b/>
                      <w:bCs/>
                      <w:lang w:eastAsia="es-DO"/>
                    </w:rPr>
                    <w:t xml:space="preserve">Primas Netas Cobradas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49,354,243,790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59,561,646,211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10,207,402,421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20.68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center"/>
                    <w:rPr>
                      <w:rFonts w:ascii="Arial" w:hAnsi="Arial" w:cs="Arial"/>
                      <w:b/>
                      <w:bCs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b/>
                      <w:bCs/>
                      <w:lang w:eastAsia="es-DO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b/>
                      <w:bCs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b/>
                      <w:bCs/>
                      <w:lang w:eastAsia="es-DO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color w:val="000000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color w:val="000000"/>
                      <w:lang w:eastAsia="es-DO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b/>
                      <w:bCs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b/>
                      <w:bCs/>
                      <w:lang w:eastAsia="es-DO"/>
                    </w:rPr>
                    <w:t>Balance General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color w:val="000000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color w:val="000000"/>
                      <w:lang w:eastAsia="es-DO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Activos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59,140,127,422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color w:val="000000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color w:val="000000"/>
                      <w:lang w:eastAsia="es-DO"/>
                    </w:rPr>
                    <w:t xml:space="preserve">         71,962,358,242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12,822,230,820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21.68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Inversiones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27,461,670,113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color w:val="000000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color w:val="000000"/>
                      <w:lang w:eastAsia="es-DO"/>
                    </w:rPr>
                    <w:t xml:space="preserve">         35,257,830,963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7,796,160,851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28.39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Pasivos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42,790,872,177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color w:val="000000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color w:val="000000"/>
                      <w:lang w:eastAsia="es-DO"/>
                    </w:rPr>
                    <w:t xml:space="preserve">         51,526,735,817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8,735,863,640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20.42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Reservas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23,450,079,161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color w:val="000000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color w:val="000000"/>
                      <w:lang w:eastAsia="es-DO"/>
                    </w:rPr>
                    <w:t xml:space="preserve">         26,889,115,259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3,439,036,098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14.67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Patrimonio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16,349,255,248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color w:val="000000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color w:val="000000"/>
                      <w:lang w:eastAsia="es-DO"/>
                    </w:rPr>
                    <w:t xml:space="preserve">         20,435,622,423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4,086,367,175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24.99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color w:val="000000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color w:val="000000"/>
                      <w:lang w:eastAsia="es-DO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b/>
                      <w:bCs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b/>
                      <w:bCs/>
                      <w:lang w:eastAsia="es-DO"/>
                    </w:rPr>
                    <w:t>Estados de Resultados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color w:val="000000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color w:val="000000"/>
                      <w:lang w:eastAsia="es-DO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 xml:space="preserve">Ingresos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109,567,622,459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color w:val="000000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color w:val="000000"/>
                      <w:lang w:eastAsia="es-DO"/>
                    </w:rPr>
                    <w:t xml:space="preserve">        140,959,119,147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31,391,496,688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28.65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 xml:space="preserve">Gastos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106,669,855,502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color w:val="000000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color w:val="000000"/>
                      <w:lang w:eastAsia="es-DO"/>
                    </w:rPr>
                    <w:t xml:space="preserve">        135,904,314,287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29,234,458,786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27.41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Beneficios (Pérdidas) del Período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2,897,766,958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color w:val="000000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color w:val="000000"/>
                      <w:lang w:eastAsia="es-DO"/>
                    </w:rPr>
                    <w:t xml:space="preserve">           5,054,804,860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2,157,037,902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74.44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color w:val="000000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color w:val="000000"/>
                      <w:lang w:eastAsia="es-DO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b/>
                      <w:bCs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b/>
                      <w:bCs/>
                      <w:lang w:eastAsia="es-DO"/>
                    </w:rPr>
                    <w:t xml:space="preserve">Resultados Técnicos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color w:val="000000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color w:val="000000"/>
                      <w:lang w:eastAsia="es-DO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Prima Suscrita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51,361,540,591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color w:val="000000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color w:val="000000"/>
                      <w:lang w:eastAsia="es-DO"/>
                    </w:rPr>
                    <w:t xml:space="preserve">         61,020,796,794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9,659,256,203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18.81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Prima Retenida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31,491,551,987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color w:val="000000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color w:val="000000"/>
                      <w:lang w:eastAsia="es-DO"/>
                    </w:rPr>
                    <w:t xml:space="preserve">         38,762,040,922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7,270,488,936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23.09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Prima Retenida Devengada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30,026,203,674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color w:val="000000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color w:val="000000"/>
                      <w:lang w:eastAsia="es-DO"/>
                    </w:rPr>
                    <w:t xml:space="preserve">         37,843,293,451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7,817,089,777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26.03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Siniestros Retenidos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16,479,413,625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color w:val="000000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color w:val="000000"/>
                      <w:lang w:eastAsia="es-DO"/>
                    </w:rPr>
                    <w:t xml:space="preserve">         19,771,383,497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3,291,969,872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19.98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Siniestros Incurridos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18,260,500,031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color w:val="000000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color w:val="000000"/>
                      <w:lang w:eastAsia="es-DO"/>
                    </w:rPr>
                    <w:t xml:space="preserve">         21,986,968,110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3,726,468,080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20.41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Resultados Técnicos Brutos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9,350,895,354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color w:val="000000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color w:val="000000"/>
                      <w:lang w:eastAsia="es-DO"/>
                    </w:rPr>
                    <w:t xml:space="preserve">         12,568,370,478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3,217,475,124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34.41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color w:val="000000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color w:val="000000"/>
                      <w:lang w:eastAsia="es-DO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b/>
                      <w:bCs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b/>
                      <w:bCs/>
                      <w:lang w:eastAsia="es-DO"/>
                    </w:rPr>
                    <w:t xml:space="preserve">Reaseguros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color w:val="000000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color w:val="000000"/>
                      <w:lang w:eastAsia="es-DO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 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Primas Reaseguros Cedidos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sz w:val="18"/>
                      <w:szCs w:val="18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sz w:val="18"/>
                      <w:szCs w:val="18"/>
                      <w:lang w:eastAsia="es-DO"/>
                    </w:rPr>
                    <w:t xml:space="preserve">         19,368,991,980 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sz w:val="18"/>
                      <w:szCs w:val="18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sz w:val="18"/>
                      <w:szCs w:val="18"/>
                      <w:lang w:eastAsia="es-DO"/>
                    </w:rPr>
                    <w:t xml:space="preserve">              22,103,827,488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2,734,835,508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14.12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Cargos a los Reaseguradores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sz w:val="18"/>
                      <w:szCs w:val="18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sz w:val="18"/>
                      <w:szCs w:val="18"/>
                      <w:lang w:eastAsia="es-DO"/>
                    </w:rPr>
                    <w:t xml:space="preserve">         22,445,785,725 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sz w:val="18"/>
                      <w:szCs w:val="18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sz w:val="18"/>
                      <w:szCs w:val="18"/>
                      <w:lang w:eastAsia="es-DO"/>
                    </w:rPr>
                    <w:t xml:space="preserve">              27,474,116,223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5,028,330,498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22.40</w:t>
                  </w:r>
                </w:p>
              </w:tc>
            </w:tr>
            <w:tr w:rsidR="00C85897" w:rsidRPr="000C3EFE" w:rsidTr="00C23C08">
              <w:trPr>
                <w:trHeight w:val="31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Créditos a los Reaseguradores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sz w:val="18"/>
                      <w:szCs w:val="18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sz w:val="18"/>
                      <w:szCs w:val="18"/>
                      <w:lang w:eastAsia="es-DO"/>
                    </w:rPr>
                    <w:t xml:space="preserve">           2,875,897,189 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sz w:val="18"/>
                      <w:szCs w:val="18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sz w:val="18"/>
                      <w:szCs w:val="18"/>
                      <w:lang w:eastAsia="es-DO"/>
                    </w:rPr>
                    <w:t xml:space="preserve">                8,011,336,360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5,135,439,172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897" w:rsidRPr="000C3EFE" w:rsidRDefault="00C85897" w:rsidP="00123B22">
                  <w:pPr>
                    <w:framePr w:hSpace="141" w:wrap="around" w:vAnchor="text" w:hAnchor="margin" w:xAlign="center" w:y="419"/>
                    <w:jc w:val="right"/>
                    <w:rPr>
                      <w:rFonts w:ascii="Arial" w:hAnsi="Arial" w:cs="Arial"/>
                      <w:lang w:eastAsia="es-DO"/>
                    </w:rPr>
                  </w:pPr>
                  <w:r w:rsidRPr="000C3EFE">
                    <w:rPr>
                      <w:rFonts w:ascii="Arial" w:hAnsi="Arial" w:cs="Arial"/>
                      <w:lang w:eastAsia="es-DO"/>
                    </w:rPr>
                    <w:t>178.57</w:t>
                  </w:r>
                </w:p>
              </w:tc>
            </w:tr>
          </w:tbl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C85897" w:rsidRDefault="00C85897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  <w:p w:rsidR="0039604A" w:rsidRPr="00A113D6" w:rsidRDefault="0039604A" w:rsidP="003960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es-ES"/>
              </w:rPr>
            </w:pPr>
          </w:p>
        </w:tc>
      </w:tr>
    </w:tbl>
    <w:p w:rsidR="00E2061F" w:rsidRPr="008C214D" w:rsidRDefault="00E2061F" w:rsidP="00282A99">
      <w:pPr>
        <w:pStyle w:val="Ttulo"/>
        <w:jc w:val="left"/>
        <w:rPr>
          <w:rFonts w:ascii="Bookman Old Style" w:hAnsi="Bookman Old Style"/>
          <w:szCs w:val="32"/>
        </w:rPr>
      </w:pPr>
    </w:p>
    <w:p w:rsidR="00E2061F" w:rsidRPr="008C214D" w:rsidRDefault="00E2061F" w:rsidP="004968F4">
      <w:pPr>
        <w:pStyle w:val="Ttulo"/>
        <w:rPr>
          <w:rFonts w:ascii="Bookman Old Style" w:hAnsi="Bookman Old Style"/>
          <w:szCs w:val="32"/>
        </w:rPr>
      </w:pPr>
    </w:p>
    <w:p w:rsidR="004968F4" w:rsidRPr="008C214D" w:rsidRDefault="00232B9B" w:rsidP="005C4FD0">
      <w:pPr>
        <w:pStyle w:val="Ttulo"/>
        <w:outlineLvl w:val="0"/>
        <w:rPr>
          <w:rFonts w:ascii="Bookman Old Style" w:hAnsi="Bookman Old Style"/>
          <w:b/>
          <w:bCs/>
          <w:szCs w:val="32"/>
        </w:rPr>
      </w:pPr>
      <w:r w:rsidRPr="008C214D">
        <w:rPr>
          <w:rFonts w:ascii="Bookman Old Style" w:hAnsi="Bookman Old Style"/>
          <w:szCs w:val="32"/>
        </w:rPr>
        <w:t>REPÚ</w:t>
      </w:r>
      <w:r w:rsidR="004968F4" w:rsidRPr="008C214D">
        <w:rPr>
          <w:rFonts w:ascii="Bookman Old Style" w:hAnsi="Bookman Old Style"/>
          <w:szCs w:val="32"/>
        </w:rPr>
        <w:t>BLICA DOMINICANA</w:t>
      </w:r>
    </w:p>
    <w:p w:rsidR="004968F4" w:rsidRPr="008C214D" w:rsidRDefault="004968F4" w:rsidP="004968F4">
      <w:pPr>
        <w:pStyle w:val="Ttulo"/>
        <w:rPr>
          <w:rFonts w:ascii="Bookman Old Style" w:hAnsi="Bookman Old Style"/>
          <w:bCs/>
          <w:sz w:val="24"/>
          <w:szCs w:val="24"/>
        </w:rPr>
      </w:pPr>
      <w:r w:rsidRPr="008C214D">
        <w:rPr>
          <w:bCs/>
          <w:sz w:val="24"/>
          <w:szCs w:val="24"/>
        </w:rPr>
        <w:t>MINISTERIO DE HACIENDA</w:t>
      </w:r>
    </w:p>
    <w:p w:rsidR="004968F4" w:rsidRPr="008C214D" w:rsidRDefault="004968F4" w:rsidP="004968F4">
      <w:pPr>
        <w:pStyle w:val="Subttulo"/>
        <w:rPr>
          <w:b/>
          <w:sz w:val="28"/>
          <w:szCs w:val="28"/>
        </w:rPr>
      </w:pPr>
      <w:r w:rsidRPr="008C214D">
        <w:rPr>
          <w:b/>
          <w:sz w:val="28"/>
          <w:szCs w:val="28"/>
        </w:rPr>
        <w:t>SUPERINTENDENCIA DE SEGUROS</w:t>
      </w:r>
    </w:p>
    <w:p w:rsidR="004968F4" w:rsidRPr="008C214D" w:rsidRDefault="004968F4" w:rsidP="004968F4">
      <w:pPr>
        <w:rPr>
          <w:sz w:val="44"/>
          <w:szCs w:val="44"/>
        </w:rPr>
      </w:pPr>
    </w:p>
    <w:p w:rsidR="004968F4" w:rsidRPr="008C214D" w:rsidRDefault="004968F4" w:rsidP="004968F4">
      <w:pPr>
        <w:rPr>
          <w:sz w:val="44"/>
          <w:szCs w:val="44"/>
        </w:rPr>
      </w:pPr>
    </w:p>
    <w:p w:rsidR="004968F4" w:rsidRPr="008C214D" w:rsidRDefault="004968F4" w:rsidP="004968F4">
      <w:pPr>
        <w:tabs>
          <w:tab w:val="left" w:pos="2919"/>
        </w:tabs>
        <w:rPr>
          <w:i/>
          <w:sz w:val="44"/>
          <w:szCs w:val="44"/>
        </w:rPr>
      </w:pPr>
    </w:p>
    <w:p w:rsidR="00916C9E" w:rsidRPr="008C214D" w:rsidRDefault="00916C9E" w:rsidP="004968F4">
      <w:pPr>
        <w:tabs>
          <w:tab w:val="left" w:pos="2919"/>
        </w:tabs>
        <w:ind w:left="-180" w:firstLine="180"/>
        <w:jc w:val="center"/>
        <w:rPr>
          <w:rFonts w:ascii="Arial" w:hAnsi="Arial"/>
          <w:b/>
          <w:i/>
          <w:sz w:val="32"/>
          <w:szCs w:val="32"/>
        </w:rPr>
      </w:pPr>
    </w:p>
    <w:p w:rsidR="00916C9E" w:rsidRPr="008C214D" w:rsidRDefault="00916C9E" w:rsidP="004968F4">
      <w:pPr>
        <w:tabs>
          <w:tab w:val="left" w:pos="2919"/>
        </w:tabs>
        <w:ind w:left="-180" w:firstLine="180"/>
        <w:jc w:val="center"/>
        <w:rPr>
          <w:rFonts w:ascii="Arial" w:hAnsi="Arial"/>
          <w:b/>
          <w:i/>
          <w:sz w:val="32"/>
          <w:szCs w:val="32"/>
        </w:rPr>
      </w:pPr>
    </w:p>
    <w:p w:rsidR="004968F4" w:rsidRPr="008C214D" w:rsidRDefault="004968F4" w:rsidP="005C4FD0">
      <w:pPr>
        <w:tabs>
          <w:tab w:val="left" w:pos="2919"/>
        </w:tabs>
        <w:ind w:left="-180" w:firstLine="180"/>
        <w:jc w:val="center"/>
        <w:outlineLvl w:val="0"/>
        <w:rPr>
          <w:rFonts w:ascii="Arial" w:hAnsi="Arial"/>
          <w:b/>
          <w:i/>
          <w:sz w:val="32"/>
          <w:szCs w:val="32"/>
        </w:rPr>
      </w:pPr>
      <w:r w:rsidRPr="008C214D">
        <w:rPr>
          <w:rFonts w:ascii="Arial" w:hAnsi="Arial"/>
          <w:b/>
          <w:i/>
          <w:sz w:val="32"/>
          <w:szCs w:val="32"/>
        </w:rPr>
        <w:t>Departamento de Planificación y Organización</w:t>
      </w:r>
    </w:p>
    <w:p w:rsidR="004968F4" w:rsidRPr="008C214D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b/>
          <w:i/>
          <w:sz w:val="32"/>
          <w:szCs w:val="32"/>
        </w:rPr>
      </w:pPr>
    </w:p>
    <w:p w:rsidR="004968F4" w:rsidRPr="008C214D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b/>
          <w:i/>
          <w:sz w:val="32"/>
          <w:szCs w:val="32"/>
        </w:rPr>
      </w:pPr>
    </w:p>
    <w:p w:rsidR="004968F4" w:rsidRPr="008C214D" w:rsidRDefault="004968F4" w:rsidP="004968F4">
      <w:pPr>
        <w:tabs>
          <w:tab w:val="left" w:pos="2919"/>
        </w:tabs>
        <w:rPr>
          <w:rFonts w:ascii="Arial" w:hAnsi="Arial"/>
          <w:b/>
          <w:i/>
          <w:sz w:val="32"/>
          <w:szCs w:val="32"/>
        </w:rPr>
      </w:pPr>
    </w:p>
    <w:p w:rsidR="004968F4" w:rsidRPr="008C214D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b/>
          <w:i/>
          <w:sz w:val="32"/>
          <w:szCs w:val="32"/>
        </w:rPr>
      </w:pPr>
    </w:p>
    <w:p w:rsidR="004968F4" w:rsidRPr="008C214D" w:rsidRDefault="004968F4" w:rsidP="005C4FD0">
      <w:pPr>
        <w:tabs>
          <w:tab w:val="left" w:pos="2919"/>
        </w:tabs>
        <w:ind w:left="-180" w:firstLine="180"/>
        <w:jc w:val="center"/>
        <w:outlineLvl w:val="0"/>
        <w:rPr>
          <w:i/>
          <w:sz w:val="28"/>
          <w:szCs w:val="28"/>
        </w:rPr>
      </w:pPr>
      <w:r w:rsidRPr="008C214D">
        <w:rPr>
          <w:rFonts w:ascii="Arial" w:hAnsi="Arial"/>
          <w:b/>
          <w:i/>
          <w:sz w:val="28"/>
          <w:szCs w:val="28"/>
        </w:rPr>
        <w:t>Este informe fue elaborado y compilado por</w:t>
      </w:r>
      <w:r w:rsidRPr="008C214D">
        <w:rPr>
          <w:i/>
          <w:sz w:val="28"/>
          <w:szCs w:val="28"/>
        </w:rPr>
        <w:t>:</w:t>
      </w:r>
    </w:p>
    <w:p w:rsidR="004968F4" w:rsidRPr="008C214D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sz w:val="28"/>
          <w:szCs w:val="28"/>
        </w:rPr>
      </w:pPr>
    </w:p>
    <w:p w:rsidR="004968F4" w:rsidRPr="008C214D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sz w:val="28"/>
          <w:szCs w:val="28"/>
        </w:rPr>
      </w:pPr>
    </w:p>
    <w:p w:rsidR="004968F4" w:rsidRPr="008C214D" w:rsidRDefault="004968F4" w:rsidP="004968F4">
      <w:pPr>
        <w:tabs>
          <w:tab w:val="left" w:pos="2919"/>
        </w:tabs>
        <w:rPr>
          <w:rFonts w:ascii="Arial" w:hAnsi="Arial"/>
          <w:sz w:val="28"/>
          <w:szCs w:val="28"/>
        </w:rPr>
      </w:pPr>
    </w:p>
    <w:p w:rsidR="004968F4" w:rsidRPr="008C214D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i/>
          <w:sz w:val="24"/>
          <w:szCs w:val="24"/>
        </w:rPr>
      </w:pPr>
    </w:p>
    <w:p w:rsidR="004968F4" w:rsidRPr="008C214D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i/>
          <w:sz w:val="24"/>
          <w:szCs w:val="24"/>
        </w:rPr>
      </w:pPr>
    </w:p>
    <w:p w:rsidR="004968F4" w:rsidRPr="008C214D" w:rsidRDefault="004968F4" w:rsidP="004968F4">
      <w:pPr>
        <w:tabs>
          <w:tab w:val="left" w:pos="2919"/>
        </w:tabs>
        <w:rPr>
          <w:rFonts w:ascii="Arial" w:hAnsi="Arial"/>
          <w:i/>
          <w:sz w:val="24"/>
          <w:szCs w:val="24"/>
        </w:rPr>
      </w:pPr>
    </w:p>
    <w:p w:rsidR="004968F4" w:rsidRPr="008C214D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i/>
          <w:sz w:val="24"/>
          <w:szCs w:val="24"/>
        </w:rPr>
      </w:pPr>
    </w:p>
    <w:p w:rsidR="004968F4" w:rsidRPr="008C214D" w:rsidRDefault="004968F4" w:rsidP="005C4FD0">
      <w:pPr>
        <w:tabs>
          <w:tab w:val="left" w:pos="2919"/>
        </w:tabs>
        <w:ind w:left="-180" w:firstLine="180"/>
        <w:jc w:val="center"/>
        <w:outlineLvl w:val="0"/>
        <w:rPr>
          <w:rFonts w:ascii="Arial" w:hAnsi="Arial"/>
          <w:b/>
          <w:i/>
          <w:sz w:val="24"/>
          <w:szCs w:val="24"/>
        </w:rPr>
      </w:pPr>
      <w:r w:rsidRPr="008C214D">
        <w:rPr>
          <w:rFonts w:ascii="Arial" w:hAnsi="Arial"/>
          <w:b/>
          <w:i/>
          <w:sz w:val="24"/>
          <w:szCs w:val="24"/>
        </w:rPr>
        <w:t xml:space="preserve">El Depto. de Planificación y </w:t>
      </w:r>
      <w:r w:rsidR="00F478D0" w:rsidRPr="008C214D">
        <w:rPr>
          <w:rFonts w:ascii="Arial" w:hAnsi="Arial"/>
          <w:b/>
          <w:i/>
          <w:sz w:val="24"/>
          <w:szCs w:val="24"/>
        </w:rPr>
        <w:t xml:space="preserve">Desarrollo </w:t>
      </w:r>
    </w:p>
    <w:p w:rsidR="004968F4" w:rsidRPr="008C214D" w:rsidRDefault="004968F4" w:rsidP="004968F4">
      <w:pPr>
        <w:tabs>
          <w:tab w:val="left" w:pos="2919"/>
        </w:tabs>
        <w:ind w:left="-180" w:firstLine="180"/>
        <w:rPr>
          <w:rFonts w:ascii="Arial" w:hAnsi="Arial"/>
          <w:i/>
          <w:sz w:val="24"/>
          <w:szCs w:val="24"/>
        </w:rPr>
      </w:pPr>
    </w:p>
    <w:p w:rsidR="004968F4" w:rsidRPr="008C214D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i/>
          <w:sz w:val="24"/>
          <w:szCs w:val="24"/>
        </w:rPr>
      </w:pPr>
    </w:p>
    <w:p w:rsidR="004968F4" w:rsidRPr="008C214D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i/>
          <w:sz w:val="24"/>
          <w:szCs w:val="24"/>
        </w:rPr>
      </w:pPr>
    </w:p>
    <w:p w:rsidR="004968F4" w:rsidRPr="008C214D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i/>
          <w:sz w:val="24"/>
          <w:szCs w:val="24"/>
        </w:rPr>
      </w:pPr>
    </w:p>
    <w:p w:rsidR="004968F4" w:rsidRPr="008C214D" w:rsidRDefault="004968F4" w:rsidP="004968F4">
      <w:pPr>
        <w:tabs>
          <w:tab w:val="left" w:pos="2919"/>
        </w:tabs>
        <w:rPr>
          <w:rFonts w:ascii="Arial" w:hAnsi="Arial"/>
          <w:i/>
          <w:sz w:val="24"/>
          <w:szCs w:val="24"/>
        </w:rPr>
      </w:pPr>
    </w:p>
    <w:p w:rsidR="004968F4" w:rsidRPr="008C214D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</w:rPr>
      </w:pPr>
    </w:p>
    <w:p w:rsidR="004968F4" w:rsidRPr="008C214D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</w:rPr>
      </w:pPr>
    </w:p>
    <w:p w:rsidR="004968F4" w:rsidRPr="008C214D" w:rsidRDefault="004968F4" w:rsidP="004968F4">
      <w:pPr>
        <w:tabs>
          <w:tab w:val="left" w:pos="3037"/>
        </w:tabs>
      </w:pPr>
    </w:p>
    <w:p w:rsidR="004968F4" w:rsidRPr="008C214D" w:rsidRDefault="004968F4" w:rsidP="004968F4">
      <w:pPr>
        <w:tabs>
          <w:tab w:val="left" w:pos="3037"/>
        </w:tabs>
        <w:jc w:val="center"/>
      </w:pPr>
    </w:p>
    <w:p w:rsidR="004968F4" w:rsidRPr="008C214D" w:rsidRDefault="004968F4" w:rsidP="004968F4">
      <w:pPr>
        <w:tabs>
          <w:tab w:val="left" w:pos="3037"/>
        </w:tabs>
        <w:jc w:val="center"/>
      </w:pPr>
    </w:p>
    <w:p w:rsidR="004968F4" w:rsidRPr="008C214D" w:rsidRDefault="004968F4" w:rsidP="004968F4">
      <w:pPr>
        <w:tabs>
          <w:tab w:val="left" w:pos="3037"/>
        </w:tabs>
      </w:pPr>
    </w:p>
    <w:p w:rsidR="004968F4" w:rsidRPr="008C214D" w:rsidRDefault="004968F4" w:rsidP="004968F4">
      <w:pPr>
        <w:tabs>
          <w:tab w:val="left" w:pos="3037"/>
        </w:tabs>
      </w:pPr>
    </w:p>
    <w:p w:rsidR="00916C9E" w:rsidRPr="008C214D" w:rsidRDefault="00916C9E" w:rsidP="00EE02B4">
      <w:pPr>
        <w:tabs>
          <w:tab w:val="left" w:pos="3037"/>
        </w:tabs>
        <w:rPr>
          <w:b/>
        </w:rPr>
      </w:pPr>
    </w:p>
    <w:p w:rsidR="00916C9E" w:rsidRPr="008C214D" w:rsidRDefault="00916C9E" w:rsidP="004968F4">
      <w:pPr>
        <w:tabs>
          <w:tab w:val="left" w:pos="3037"/>
        </w:tabs>
        <w:jc w:val="center"/>
        <w:rPr>
          <w:b/>
        </w:rPr>
      </w:pPr>
    </w:p>
    <w:p w:rsidR="00916C9E" w:rsidRPr="008C214D" w:rsidRDefault="00916C9E" w:rsidP="004968F4">
      <w:pPr>
        <w:tabs>
          <w:tab w:val="left" w:pos="3037"/>
        </w:tabs>
        <w:jc w:val="center"/>
        <w:rPr>
          <w:b/>
        </w:rPr>
      </w:pPr>
    </w:p>
    <w:p w:rsidR="004968F4" w:rsidRPr="008C214D" w:rsidRDefault="004968F4" w:rsidP="005C4FD0">
      <w:pPr>
        <w:tabs>
          <w:tab w:val="left" w:pos="3037"/>
        </w:tabs>
        <w:jc w:val="center"/>
        <w:outlineLvl w:val="0"/>
        <w:rPr>
          <w:b/>
        </w:rPr>
      </w:pPr>
      <w:r w:rsidRPr="008C214D">
        <w:rPr>
          <w:b/>
        </w:rPr>
        <w:t>Santo Domingo, D.N.</w:t>
      </w:r>
    </w:p>
    <w:p w:rsidR="004968F4" w:rsidRPr="008C214D" w:rsidRDefault="000B61A0" w:rsidP="004968F4">
      <w:pPr>
        <w:tabs>
          <w:tab w:val="left" w:pos="3037"/>
        </w:tabs>
        <w:jc w:val="center"/>
        <w:rPr>
          <w:b/>
        </w:rPr>
      </w:pPr>
      <w:r w:rsidRPr="008C214D">
        <w:rPr>
          <w:b/>
        </w:rPr>
        <w:t>201</w:t>
      </w:r>
      <w:r w:rsidR="00F478D0" w:rsidRPr="008C214D">
        <w:rPr>
          <w:b/>
        </w:rPr>
        <w:t>9</w:t>
      </w:r>
    </w:p>
    <w:p w:rsidR="004968F4" w:rsidRPr="008C214D" w:rsidRDefault="004968F4" w:rsidP="004968F4">
      <w:pPr>
        <w:tabs>
          <w:tab w:val="left" w:pos="3037"/>
        </w:tabs>
        <w:jc w:val="center"/>
      </w:pPr>
    </w:p>
    <w:p w:rsidR="004968F4" w:rsidRPr="008C214D" w:rsidRDefault="004968F4" w:rsidP="004968F4">
      <w:pPr>
        <w:tabs>
          <w:tab w:val="left" w:pos="3037"/>
        </w:tabs>
        <w:jc w:val="center"/>
      </w:pPr>
    </w:p>
    <w:p w:rsidR="004968F4" w:rsidRPr="008C214D" w:rsidRDefault="004968F4" w:rsidP="004968F4">
      <w:pPr>
        <w:tabs>
          <w:tab w:val="left" w:pos="3037"/>
        </w:tabs>
        <w:jc w:val="center"/>
      </w:pPr>
    </w:p>
    <w:p w:rsidR="004968F4" w:rsidRPr="008C214D" w:rsidRDefault="004968F4" w:rsidP="004968F4">
      <w:pPr>
        <w:tabs>
          <w:tab w:val="left" w:pos="3037"/>
        </w:tabs>
        <w:jc w:val="center"/>
      </w:pPr>
    </w:p>
    <w:p w:rsidR="004968F4" w:rsidRPr="008C214D" w:rsidRDefault="004968F4" w:rsidP="004968F4">
      <w:pPr>
        <w:tabs>
          <w:tab w:val="left" w:pos="3037"/>
        </w:tabs>
        <w:jc w:val="center"/>
      </w:pPr>
    </w:p>
    <w:p w:rsidR="004968F4" w:rsidRPr="008C214D" w:rsidRDefault="004968F4" w:rsidP="004968F4">
      <w:pPr>
        <w:tabs>
          <w:tab w:val="left" w:pos="3037"/>
        </w:tabs>
        <w:jc w:val="center"/>
      </w:pPr>
    </w:p>
    <w:p w:rsidR="006C3C67" w:rsidRPr="008C214D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C3C67" w:rsidRPr="008C214D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C3C67" w:rsidRPr="008C214D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C3C67" w:rsidRPr="008C214D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C3C67" w:rsidRPr="008C214D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072B48" w:rsidRPr="008C214D" w:rsidRDefault="00072B48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072B48" w:rsidRPr="008C214D" w:rsidRDefault="00072B48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072B48" w:rsidRPr="008C214D" w:rsidRDefault="00072B48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072B48" w:rsidRPr="00A113D6" w:rsidRDefault="00072B48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617BDF" w:rsidRPr="00A113D6" w:rsidRDefault="00617BDF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617BDF" w:rsidRPr="00A113D6" w:rsidRDefault="00617BDF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072B48" w:rsidRPr="00A113D6" w:rsidRDefault="00072B48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072B48" w:rsidRPr="00A113D6" w:rsidRDefault="00072B48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6C3C67" w:rsidRPr="00A113D6" w:rsidRDefault="006C3C67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6C3C67" w:rsidRPr="00A113D6" w:rsidRDefault="006C3C67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6C3C67" w:rsidRPr="00A113D6" w:rsidRDefault="006C3C67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D83DF7" w:rsidRPr="00A113D6" w:rsidRDefault="00D83DF7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6C3C67" w:rsidRPr="00A113D6" w:rsidRDefault="009A5CAB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  <w:r w:rsidRPr="00A113D6">
        <w:rPr>
          <w:noProof/>
          <w:color w:val="4F81BD" w:themeColor="accent1"/>
          <w:sz w:val="24"/>
          <w:szCs w:val="24"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24765</wp:posOffset>
            </wp:positionV>
            <wp:extent cx="3566160" cy="3658870"/>
            <wp:effectExtent l="19050" t="0" r="0" b="0"/>
            <wp:wrapNone/>
            <wp:docPr id="11" name="Imagen 11" descr="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65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C9E" w:rsidRPr="00A113D6" w:rsidRDefault="00916C9E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916C9E" w:rsidRPr="00A113D6" w:rsidRDefault="00916C9E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916C9E" w:rsidRPr="00A113D6" w:rsidRDefault="00916C9E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6C3C67" w:rsidRPr="00A113D6" w:rsidRDefault="006C3C67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D315C7" w:rsidRPr="00A113D6" w:rsidRDefault="00D315C7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D315C7" w:rsidRPr="00A113D6" w:rsidRDefault="00D315C7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D315C7" w:rsidRPr="00A113D6" w:rsidRDefault="00D315C7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D315C7" w:rsidRPr="00A113D6" w:rsidRDefault="00D315C7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D315C7" w:rsidRPr="00A113D6" w:rsidRDefault="00D315C7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D315C7" w:rsidRPr="00A113D6" w:rsidRDefault="00D315C7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D315C7" w:rsidRPr="00A113D6" w:rsidRDefault="00D315C7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D315C7" w:rsidRPr="00A113D6" w:rsidRDefault="00D315C7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D315C7" w:rsidRPr="00A113D6" w:rsidRDefault="00D315C7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D315C7" w:rsidRPr="00A113D6" w:rsidRDefault="00D315C7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D315C7" w:rsidRPr="00A113D6" w:rsidRDefault="00D315C7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D315C7" w:rsidRPr="00A113D6" w:rsidRDefault="00D315C7" w:rsidP="00D315C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D315C7" w:rsidRPr="00A113D6" w:rsidRDefault="00D315C7" w:rsidP="002615B7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p w:rsidR="0014553D" w:rsidRPr="00A113D6" w:rsidRDefault="0014553D">
      <w:pPr>
        <w:tabs>
          <w:tab w:val="left" w:pos="2160"/>
        </w:tabs>
        <w:rPr>
          <w:color w:val="4F81BD" w:themeColor="accent1"/>
          <w:sz w:val="24"/>
          <w:szCs w:val="24"/>
          <w:lang w:val="es-ES" w:eastAsia="es-ES_tradnl"/>
        </w:rPr>
      </w:pPr>
    </w:p>
    <w:sectPr w:rsidR="0014553D" w:rsidRPr="00A113D6" w:rsidSect="00072B48">
      <w:footerReference w:type="even" r:id="rId12"/>
      <w:footerReference w:type="default" r:id="rId13"/>
      <w:pgSz w:w="12240" w:h="18720" w:code="5"/>
      <w:pgMar w:top="993" w:right="900" w:bottom="1135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22" w:rsidRDefault="00123B22">
      <w:r>
        <w:separator/>
      </w:r>
    </w:p>
  </w:endnote>
  <w:endnote w:type="continuationSeparator" w:id="0">
    <w:p w:rsidR="00123B22" w:rsidRDefault="00123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22" w:rsidRDefault="00123B22" w:rsidP="00D86CA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3B22" w:rsidRDefault="00123B2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22" w:rsidRPr="008A09F1" w:rsidRDefault="00123B22" w:rsidP="008A09F1">
    <w:pPr>
      <w:pStyle w:val="Piedepgina"/>
      <w:framePr w:wrap="around" w:vAnchor="text" w:hAnchor="page" w:x="6305" w:y="27"/>
      <w:jc w:val="center"/>
      <w:rPr>
        <w:rStyle w:val="Nmerodepgina"/>
        <w:b/>
      </w:rPr>
    </w:pPr>
    <w:r w:rsidRPr="008A09F1">
      <w:rPr>
        <w:rStyle w:val="Nmerodepgina"/>
        <w:b/>
      </w:rPr>
      <w:fldChar w:fldCharType="begin"/>
    </w:r>
    <w:r w:rsidRPr="008A09F1">
      <w:rPr>
        <w:rStyle w:val="Nmerodepgina"/>
        <w:b/>
      </w:rPr>
      <w:instrText xml:space="preserve">PAGE  </w:instrText>
    </w:r>
    <w:r w:rsidRPr="008A09F1">
      <w:rPr>
        <w:rStyle w:val="Nmerodepgina"/>
        <w:b/>
      </w:rPr>
      <w:fldChar w:fldCharType="separate"/>
    </w:r>
    <w:r w:rsidR="00890E19">
      <w:rPr>
        <w:rStyle w:val="Nmerodepgina"/>
        <w:b/>
        <w:noProof/>
      </w:rPr>
      <w:t>5</w:t>
    </w:r>
    <w:r w:rsidRPr="008A09F1">
      <w:rPr>
        <w:rStyle w:val="Nmerodepgina"/>
        <w:b/>
      </w:rPr>
      <w:fldChar w:fldCharType="end"/>
    </w:r>
  </w:p>
  <w:p w:rsidR="00123B22" w:rsidRDefault="00123B22" w:rsidP="00AB7FC3">
    <w:pPr>
      <w:pStyle w:val="Piedepgina"/>
      <w:tabs>
        <w:tab w:val="clear" w:pos="4320"/>
        <w:tab w:val="clear" w:pos="8640"/>
        <w:tab w:val="left" w:pos="56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22" w:rsidRDefault="00123B22">
      <w:r>
        <w:separator/>
      </w:r>
    </w:p>
  </w:footnote>
  <w:footnote w:type="continuationSeparator" w:id="0">
    <w:p w:rsidR="00123B22" w:rsidRDefault="00123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614"/>
    <w:multiLevelType w:val="hybridMultilevel"/>
    <w:tmpl w:val="E69EBA5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31C7C23"/>
    <w:multiLevelType w:val="hybridMultilevel"/>
    <w:tmpl w:val="3E6650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22030"/>
    <w:multiLevelType w:val="hybridMultilevel"/>
    <w:tmpl w:val="1504B9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B57E2"/>
    <w:multiLevelType w:val="multilevel"/>
    <w:tmpl w:val="679C2F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47664"/>
    <w:multiLevelType w:val="multilevel"/>
    <w:tmpl w:val="786E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C53E9"/>
    <w:multiLevelType w:val="hybridMultilevel"/>
    <w:tmpl w:val="95627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1799"/>
    <w:multiLevelType w:val="hybridMultilevel"/>
    <w:tmpl w:val="0564183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215704F"/>
    <w:multiLevelType w:val="hybridMultilevel"/>
    <w:tmpl w:val="6D6429A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D71E2"/>
    <w:multiLevelType w:val="hybridMultilevel"/>
    <w:tmpl w:val="5148B01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B69420E"/>
    <w:multiLevelType w:val="hybridMultilevel"/>
    <w:tmpl w:val="B0182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4633E"/>
    <w:multiLevelType w:val="hybridMultilevel"/>
    <w:tmpl w:val="23AE2968"/>
    <w:lvl w:ilvl="0" w:tplc="E834A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F19E5"/>
    <w:multiLevelType w:val="hybridMultilevel"/>
    <w:tmpl w:val="ACDAA24C"/>
    <w:lvl w:ilvl="0" w:tplc="DB5277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F51365"/>
    <w:multiLevelType w:val="hybridMultilevel"/>
    <w:tmpl w:val="66EE2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B474B"/>
    <w:multiLevelType w:val="hybridMultilevel"/>
    <w:tmpl w:val="D83ABC8A"/>
    <w:lvl w:ilvl="0" w:tplc="9DF43A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7A7EC4"/>
    <w:multiLevelType w:val="hybridMultilevel"/>
    <w:tmpl w:val="F8766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75102"/>
    <w:multiLevelType w:val="hybridMultilevel"/>
    <w:tmpl w:val="F48C4B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C3055F9"/>
    <w:multiLevelType w:val="hybridMultilevel"/>
    <w:tmpl w:val="F1F4C0CC"/>
    <w:lvl w:ilvl="0" w:tplc="AF8E87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0900DB"/>
    <w:multiLevelType w:val="hybridMultilevel"/>
    <w:tmpl w:val="B8B220D8"/>
    <w:lvl w:ilvl="0" w:tplc="9ACC35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D6E1B65"/>
    <w:multiLevelType w:val="hybridMultilevel"/>
    <w:tmpl w:val="3A5675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0A5734"/>
    <w:multiLevelType w:val="hybridMultilevel"/>
    <w:tmpl w:val="4A4E1E8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E85DCA"/>
    <w:multiLevelType w:val="hybridMultilevel"/>
    <w:tmpl w:val="B95CB2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A0DA4"/>
    <w:multiLevelType w:val="hybridMultilevel"/>
    <w:tmpl w:val="F53496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94713D0"/>
    <w:multiLevelType w:val="hybridMultilevel"/>
    <w:tmpl w:val="8F96ED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A498B"/>
    <w:multiLevelType w:val="hybridMultilevel"/>
    <w:tmpl w:val="379A858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3F7A73FD"/>
    <w:multiLevelType w:val="hybridMultilevel"/>
    <w:tmpl w:val="0CD8383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3F12547"/>
    <w:multiLevelType w:val="hybridMultilevel"/>
    <w:tmpl w:val="E7E86F1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67477F"/>
    <w:multiLevelType w:val="multilevel"/>
    <w:tmpl w:val="144AD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690C8A"/>
    <w:multiLevelType w:val="hybridMultilevel"/>
    <w:tmpl w:val="7398F62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0622FC"/>
    <w:multiLevelType w:val="hybridMultilevel"/>
    <w:tmpl w:val="86725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53BF5"/>
    <w:multiLevelType w:val="hybridMultilevel"/>
    <w:tmpl w:val="22068C96"/>
    <w:lvl w:ilvl="0" w:tplc="77C406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7862461"/>
    <w:multiLevelType w:val="hybridMultilevel"/>
    <w:tmpl w:val="89AAC3E2"/>
    <w:lvl w:ilvl="0" w:tplc="2C88AC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4E387281"/>
    <w:multiLevelType w:val="hybridMultilevel"/>
    <w:tmpl w:val="3FD6598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0C31878"/>
    <w:multiLevelType w:val="hybridMultilevel"/>
    <w:tmpl w:val="B9CC760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1D65352"/>
    <w:multiLevelType w:val="hybridMultilevel"/>
    <w:tmpl w:val="696CE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24006F"/>
    <w:multiLevelType w:val="hybridMultilevel"/>
    <w:tmpl w:val="C3FC47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7E6696F"/>
    <w:multiLevelType w:val="hybridMultilevel"/>
    <w:tmpl w:val="28FCCF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7503B"/>
    <w:multiLevelType w:val="multilevel"/>
    <w:tmpl w:val="5C38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E22BC8"/>
    <w:multiLevelType w:val="hybridMultilevel"/>
    <w:tmpl w:val="ACAE2B7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D4C7752"/>
    <w:multiLevelType w:val="hybridMultilevel"/>
    <w:tmpl w:val="C776A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F3419"/>
    <w:multiLevelType w:val="hybridMultilevel"/>
    <w:tmpl w:val="F9BA1A6E"/>
    <w:lvl w:ilvl="0" w:tplc="8FF2B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222D52"/>
    <w:multiLevelType w:val="hybridMultilevel"/>
    <w:tmpl w:val="C90AF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5856C8"/>
    <w:multiLevelType w:val="hybridMultilevel"/>
    <w:tmpl w:val="C4C2DA86"/>
    <w:lvl w:ilvl="0" w:tplc="71E863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6CDE3E5C"/>
    <w:multiLevelType w:val="hybridMultilevel"/>
    <w:tmpl w:val="4440DF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D977ECE"/>
    <w:multiLevelType w:val="hybridMultilevel"/>
    <w:tmpl w:val="1130A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805D67"/>
    <w:multiLevelType w:val="hybridMultilevel"/>
    <w:tmpl w:val="8CC6147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41A9B"/>
    <w:multiLevelType w:val="hybridMultilevel"/>
    <w:tmpl w:val="A426C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96743BC"/>
    <w:multiLevelType w:val="hybridMultilevel"/>
    <w:tmpl w:val="741612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ECE7AAF"/>
    <w:multiLevelType w:val="hybridMultilevel"/>
    <w:tmpl w:val="08B69E4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E4047"/>
    <w:multiLevelType w:val="hybridMultilevel"/>
    <w:tmpl w:val="C86C9194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9"/>
  </w:num>
  <w:num w:numId="4">
    <w:abstractNumId w:val="0"/>
  </w:num>
  <w:num w:numId="5">
    <w:abstractNumId w:val="41"/>
  </w:num>
  <w:num w:numId="6">
    <w:abstractNumId w:val="16"/>
  </w:num>
  <w:num w:numId="7">
    <w:abstractNumId w:val="31"/>
  </w:num>
  <w:num w:numId="8">
    <w:abstractNumId w:val="33"/>
  </w:num>
  <w:num w:numId="9">
    <w:abstractNumId w:val="24"/>
  </w:num>
  <w:num w:numId="10">
    <w:abstractNumId w:val="11"/>
  </w:num>
  <w:num w:numId="11">
    <w:abstractNumId w:val="36"/>
  </w:num>
  <w:num w:numId="12">
    <w:abstractNumId w:val="3"/>
  </w:num>
  <w:num w:numId="13">
    <w:abstractNumId w:val="18"/>
  </w:num>
  <w:num w:numId="14">
    <w:abstractNumId w:val="46"/>
  </w:num>
  <w:num w:numId="15">
    <w:abstractNumId w:val="21"/>
  </w:num>
  <w:num w:numId="16">
    <w:abstractNumId w:val="34"/>
  </w:num>
  <w:num w:numId="17">
    <w:abstractNumId w:val="4"/>
  </w:num>
  <w:num w:numId="18">
    <w:abstractNumId w:val="26"/>
  </w:num>
  <w:num w:numId="19">
    <w:abstractNumId w:val="37"/>
  </w:num>
  <w:num w:numId="20">
    <w:abstractNumId w:val="27"/>
  </w:num>
  <w:num w:numId="21">
    <w:abstractNumId w:val="15"/>
  </w:num>
  <w:num w:numId="22">
    <w:abstractNumId w:val="23"/>
  </w:num>
  <w:num w:numId="23">
    <w:abstractNumId w:val="32"/>
  </w:num>
  <w:num w:numId="24">
    <w:abstractNumId w:val="6"/>
  </w:num>
  <w:num w:numId="25">
    <w:abstractNumId w:val="30"/>
  </w:num>
  <w:num w:numId="26">
    <w:abstractNumId w:val="45"/>
  </w:num>
  <w:num w:numId="27">
    <w:abstractNumId w:val="8"/>
  </w:num>
  <w:num w:numId="28">
    <w:abstractNumId w:val="42"/>
  </w:num>
  <w:num w:numId="29">
    <w:abstractNumId w:val="1"/>
  </w:num>
  <w:num w:numId="30">
    <w:abstractNumId w:val="28"/>
  </w:num>
  <w:num w:numId="31">
    <w:abstractNumId w:val="14"/>
  </w:num>
  <w:num w:numId="32">
    <w:abstractNumId w:val="38"/>
  </w:num>
  <w:num w:numId="33">
    <w:abstractNumId w:val="43"/>
  </w:num>
  <w:num w:numId="34">
    <w:abstractNumId w:val="40"/>
  </w:num>
  <w:num w:numId="35">
    <w:abstractNumId w:val="9"/>
  </w:num>
  <w:num w:numId="36">
    <w:abstractNumId w:val="5"/>
  </w:num>
  <w:num w:numId="37">
    <w:abstractNumId w:val="12"/>
  </w:num>
  <w:num w:numId="38">
    <w:abstractNumId w:val="48"/>
  </w:num>
  <w:num w:numId="39">
    <w:abstractNumId w:val="19"/>
  </w:num>
  <w:num w:numId="40">
    <w:abstractNumId w:val="2"/>
  </w:num>
  <w:num w:numId="41">
    <w:abstractNumId w:val="20"/>
  </w:num>
  <w:num w:numId="42">
    <w:abstractNumId w:val="35"/>
  </w:num>
  <w:num w:numId="43">
    <w:abstractNumId w:val="22"/>
  </w:num>
  <w:num w:numId="44">
    <w:abstractNumId w:val="25"/>
  </w:num>
  <w:num w:numId="45">
    <w:abstractNumId w:val="10"/>
  </w:num>
  <w:num w:numId="46">
    <w:abstractNumId w:val="39"/>
  </w:num>
  <w:num w:numId="47">
    <w:abstractNumId w:val="47"/>
  </w:num>
  <w:num w:numId="48">
    <w:abstractNumId w:val="7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8FC"/>
    <w:rsid w:val="000002FC"/>
    <w:rsid w:val="00000A22"/>
    <w:rsid w:val="000026EA"/>
    <w:rsid w:val="00003072"/>
    <w:rsid w:val="0000382C"/>
    <w:rsid w:val="00003F33"/>
    <w:rsid w:val="00004C74"/>
    <w:rsid w:val="0000597C"/>
    <w:rsid w:val="0000712F"/>
    <w:rsid w:val="000072F0"/>
    <w:rsid w:val="00010E4A"/>
    <w:rsid w:val="00011064"/>
    <w:rsid w:val="00011975"/>
    <w:rsid w:val="00012479"/>
    <w:rsid w:val="00014501"/>
    <w:rsid w:val="00015798"/>
    <w:rsid w:val="000163E2"/>
    <w:rsid w:val="00017413"/>
    <w:rsid w:val="000177BB"/>
    <w:rsid w:val="00017CD3"/>
    <w:rsid w:val="00020ADF"/>
    <w:rsid w:val="00020BD4"/>
    <w:rsid w:val="00020D8C"/>
    <w:rsid w:val="00021989"/>
    <w:rsid w:val="00021CCE"/>
    <w:rsid w:val="000232AD"/>
    <w:rsid w:val="00024016"/>
    <w:rsid w:val="0002433B"/>
    <w:rsid w:val="0002512A"/>
    <w:rsid w:val="00026A9A"/>
    <w:rsid w:val="00026F6F"/>
    <w:rsid w:val="00030A74"/>
    <w:rsid w:val="00031255"/>
    <w:rsid w:val="0003139E"/>
    <w:rsid w:val="00031E0D"/>
    <w:rsid w:val="00034425"/>
    <w:rsid w:val="00035A74"/>
    <w:rsid w:val="00035CD3"/>
    <w:rsid w:val="00037079"/>
    <w:rsid w:val="00040952"/>
    <w:rsid w:val="000409CE"/>
    <w:rsid w:val="00040DA4"/>
    <w:rsid w:val="0004255E"/>
    <w:rsid w:val="00044199"/>
    <w:rsid w:val="00044737"/>
    <w:rsid w:val="0004488B"/>
    <w:rsid w:val="000454BD"/>
    <w:rsid w:val="00046184"/>
    <w:rsid w:val="00046930"/>
    <w:rsid w:val="000501F6"/>
    <w:rsid w:val="00052C36"/>
    <w:rsid w:val="0005345D"/>
    <w:rsid w:val="00053CF4"/>
    <w:rsid w:val="00054216"/>
    <w:rsid w:val="00055194"/>
    <w:rsid w:val="00055A84"/>
    <w:rsid w:val="00056930"/>
    <w:rsid w:val="00056B9A"/>
    <w:rsid w:val="000578E7"/>
    <w:rsid w:val="00062CEA"/>
    <w:rsid w:val="0006502F"/>
    <w:rsid w:val="0006635A"/>
    <w:rsid w:val="0006721E"/>
    <w:rsid w:val="00067C77"/>
    <w:rsid w:val="000700C2"/>
    <w:rsid w:val="000712A4"/>
    <w:rsid w:val="000715F8"/>
    <w:rsid w:val="00071D73"/>
    <w:rsid w:val="000726C0"/>
    <w:rsid w:val="00072B48"/>
    <w:rsid w:val="00072FB2"/>
    <w:rsid w:val="00073359"/>
    <w:rsid w:val="000733EC"/>
    <w:rsid w:val="00074BFF"/>
    <w:rsid w:val="0007527A"/>
    <w:rsid w:val="00076E07"/>
    <w:rsid w:val="00081B2A"/>
    <w:rsid w:val="0008330E"/>
    <w:rsid w:val="00084087"/>
    <w:rsid w:val="00084F4A"/>
    <w:rsid w:val="000875B4"/>
    <w:rsid w:val="00087FA1"/>
    <w:rsid w:val="00091105"/>
    <w:rsid w:val="00091BDF"/>
    <w:rsid w:val="00092355"/>
    <w:rsid w:val="000935D3"/>
    <w:rsid w:val="0009397C"/>
    <w:rsid w:val="00095B79"/>
    <w:rsid w:val="000965F6"/>
    <w:rsid w:val="00096CBB"/>
    <w:rsid w:val="000974F1"/>
    <w:rsid w:val="000A0CB8"/>
    <w:rsid w:val="000A0D24"/>
    <w:rsid w:val="000A173F"/>
    <w:rsid w:val="000A37C1"/>
    <w:rsid w:val="000A414F"/>
    <w:rsid w:val="000A4334"/>
    <w:rsid w:val="000A5A6C"/>
    <w:rsid w:val="000A5EAC"/>
    <w:rsid w:val="000A6215"/>
    <w:rsid w:val="000A64E4"/>
    <w:rsid w:val="000A6FAD"/>
    <w:rsid w:val="000A7C08"/>
    <w:rsid w:val="000B0696"/>
    <w:rsid w:val="000B177A"/>
    <w:rsid w:val="000B4BF2"/>
    <w:rsid w:val="000B5925"/>
    <w:rsid w:val="000B61A0"/>
    <w:rsid w:val="000B62FE"/>
    <w:rsid w:val="000B68CF"/>
    <w:rsid w:val="000B7D40"/>
    <w:rsid w:val="000C09EE"/>
    <w:rsid w:val="000C2DAA"/>
    <w:rsid w:val="000C3415"/>
    <w:rsid w:val="000C7156"/>
    <w:rsid w:val="000D0558"/>
    <w:rsid w:val="000D0DB7"/>
    <w:rsid w:val="000D0F54"/>
    <w:rsid w:val="000D2825"/>
    <w:rsid w:val="000D29C0"/>
    <w:rsid w:val="000D42D3"/>
    <w:rsid w:val="000D45A1"/>
    <w:rsid w:val="000D4939"/>
    <w:rsid w:val="000D656F"/>
    <w:rsid w:val="000D757E"/>
    <w:rsid w:val="000D7BA0"/>
    <w:rsid w:val="000E0C87"/>
    <w:rsid w:val="000E0CCB"/>
    <w:rsid w:val="000E1010"/>
    <w:rsid w:val="000E1426"/>
    <w:rsid w:val="000E2765"/>
    <w:rsid w:val="000E2C98"/>
    <w:rsid w:val="000E303E"/>
    <w:rsid w:val="000E3846"/>
    <w:rsid w:val="000E397C"/>
    <w:rsid w:val="000E3AB8"/>
    <w:rsid w:val="000E40B2"/>
    <w:rsid w:val="000E5A10"/>
    <w:rsid w:val="000E5A65"/>
    <w:rsid w:val="000E6207"/>
    <w:rsid w:val="000E77DC"/>
    <w:rsid w:val="000F1B29"/>
    <w:rsid w:val="000F2E1F"/>
    <w:rsid w:val="000F4860"/>
    <w:rsid w:val="000F4D5E"/>
    <w:rsid w:val="000F7075"/>
    <w:rsid w:val="00100D6A"/>
    <w:rsid w:val="001012F5"/>
    <w:rsid w:val="0010318C"/>
    <w:rsid w:val="00105F1C"/>
    <w:rsid w:val="00106379"/>
    <w:rsid w:val="00106B02"/>
    <w:rsid w:val="0010722E"/>
    <w:rsid w:val="001075A1"/>
    <w:rsid w:val="0010781A"/>
    <w:rsid w:val="00110BFE"/>
    <w:rsid w:val="0011159B"/>
    <w:rsid w:val="00112A6F"/>
    <w:rsid w:val="001148D6"/>
    <w:rsid w:val="00117131"/>
    <w:rsid w:val="00121FE9"/>
    <w:rsid w:val="00122175"/>
    <w:rsid w:val="0012280C"/>
    <w:rsid w:val="00123A9B"/>
    <w:rsid w:val="00123B22"/>
    <w:rsid w:val="00124A25"/>
    <w:rsid w:val="001267DC"/>
    <w:rsid w:val="00130F8B"/>
    <w:rsid w:val="00131481"/>
    <w:rsid w:val="00132B94"/>
    <w:rsid w:val="0013338E"/>
    <w:rsid w:val="00133A22"/>
    <w:rsid w:val="00133C58"/>
    <w:rsid w:val="00134676"/>
    <w:rsid w:val="0013647B"/>
    <w:rsid w:val="00136D30"/>
    <w:rsid w:val="001370FD"/>
    <w:rsid w:val="0013731B"/>
    <w:rsid w:val="00137D9F"/>
    <w:rsid w:val="00140CF0"/>
    <w:rsid w:val="00141979"/>
    <w:rsid w:val="00143813"/>
    <w:rsid w:val="00143CB8"/>
    <w:rsid w:val="00143ECF"/>
    <w:rsid w:val="0014543F"/>
    <w:rsid w:val="0014553D"/>
    <w:rsid w:val="001469F0"/>
    <w:rsid w:val="00147427"/>
    <w:rsid w:val="00147B1C"/>
    <w:rsid w:val="001502FA"/>
    <w:rsid w:val="00150442"/>
    <w:rsid w:val="00150AE5"/>
    <w:rsid w:val="00151153"/>
    <w:rsid w:val="00151DAE"/>
    <w:rsid w:val="0015214E"/>
    <w:rsid w:val="0015240A"/>
    <w:rsid w:val="00152DF9"/>
    <w:rsid w:val="0015301E"/>
    <w:rsid w:val="001532B5"/>
    <w:rsid w:val="00153483"/>
    <w:rsid w:val="00155B05"/>
    <w:rsid w:val="0015649D"/>
    <w:rsid w:val="001576B9"/>
    <w:rsid w:val="00160612"/>
    <w:rsid w:val="0016138D"/>
    <w:rsid w:val="00162678"/>
    <w:rsid w:val="0016277E"/>
    <w:rsid w:val="0016394F"/>
    <w:rsid w:val="001650F1"/>
    <w:rsid w:val="00166821"/>
    <w:rsid w:val="0016696B"/>
    <w:rsid w:val="001706A1"/>
    <w:rsid w:val="00172359"/>
    <w:rsid w:val="00172AAC"/>
    <w:rsid w:val="001737B1"/>
    <w:rsid w:val="001748C4"/>
    <w:rsid w:val="00174A0F"/>
    <w:rsid w:val="00175729"/>
    <w:rsid w:val="00176867"/>
    <w:rsid w:val="00177790"/>
    <w:rsid w:val="0018148B"/>
    <w:rsid w:val="001831D8"/>
    <w:rsid w:val="00184692"/>
    <w:rsid w:val="00184BA7"/>
    <w:rsid w:val="001852C2"/>
    <w:rsid w:val="0018689E"/>
    <w:rsid w:val="001916D0"/>
    <w:rsid w:val="001935E7"/>
    <w:rsid w:val="001938F3"/>
    <w:rsid w:val="00193E07"/>
    <w:rsid w:val="001949B4"/>
    <w:rsid w:val="0019533A"/>
    <w:rsid w:val="00196006"/>
    <w:rsid w:val="001962E9"/>
    <w:rsid w:val="001A1D16"/>
    <w:rsid w:val="001A329B"/>
    <w:rsid w:val="001A34BF"/>
    <w:rsid w:val="001A4DB0"/>
    <w:rsid w:val="001A6E23"/>
    <w:rsid w:val="001A6F11"/>
    <w:rsid w:val="001A73AF"/>
    <w:rsid w:val="001B0B4E"/>
    <w:rsid w:val="001B0B8B"/>
    <w:rsid w:val="001B1148"/>
    <w:rsid w:val="001B17A5"/>
    <w:rsid w:val="001B38BF"/>
    <w:rsid w:val="001B3D9C"/>
    <w:rsid w:val="001B5195"/>
    <w:rsid w:val="001B5B41"/>
    <w:rsid w:val="001B5CB0"/>
    <w:rsid w:val="001B5F0F"/>
    <w:rsid w:val="001C03F7"/>
    <w:rsid w:val="001C108B"/>
    <w:rsid w:val="001C26D6"/>
    <w:rsid w:val="001C2ADD"/>
    <w:rsid w:val="001C4597"/>
    <w:rsid w:val="001C510D"/>
    <w:rsid w:val="001D01E9"/>
    <w:rsid w:val="001D61AE"/>
    <w:rsid w:val="001D748B"/>
    <w:rsid w:val="001D7C5D"/>
    <w:rsid w:val="001E1CB3"/>
    <w:rsid w:val="001E212B"/>
    <w:rsid w:val="001E2BF3"/>
    <w:rsid w:val="001E4BC8"/>
    <w:rsid w:val="001E5580"/>
    <w:rsid w:val="001E5849"/>
    <w:rsid w:val="001E60C7"/>
    <w:rsid w:val="001E65F0"/>
    <w:rsid w:val="001F0A66"/>
    <w:rsid w:val="001F1CD8"/>
    <w:rsid w:val="001F3134"/>
    <w:rsid w:val="001F3284"/>
    <w:rsid w:val="001F396B"/>
    <w:rsid w:val="001F4363"/>
    <w:rsid w:val="001F49D6"/>
    <w:rsid w:val="001F4E04"/>
    <w:rsid w:val="001F78F4"/>
    <w:rsid w:val="0020104E"/>
    <w:rsid w:val="00201786"/>
    <w:rsid w:val="002018D8"/>
    <w:rsid w:val="0020236D"/>
    <w:rsid w:val="002023C9"/>
    <w:rsid w:val="0020255D"/>
    <w:rsid w:val="0020479D"/>
    <w:rsid w:val="00204A3D"/>
    <w:rsid w:val="00204EFB"/>
    <w:rsid w:val="00205D65"/>
    <w:rsid w:val="00206CAB"/>
    <w:rsid w:val="002079A0"/>
    <w:rsid w:val="00211245"/>
    <w:rsid w:val="00212EF5"/>
    <w:rsid w:val="00213719"/>
    <w:rsid w:val="00213860"/>
    <w:rsid w:val="00213E23"/>
    <w:rsid w:val="00213E3F"/>
    <w:rsid w:val="0021463C"/>
    <w:rsid w:val="00215AC6"/>
    <w:rsid w:val="00215D7A"/>
    <w:rsid w:val="0021649E"/>
    <w:rsid w:val="00217C67"/>
    <w:rsid w:val="00220024"/>
    <w:rsid w:val="00220541"/>
    <w:rsid w:val="002212D1"/>
    <w:rsid w:val="002216EE"/>
    <w:rsid w:val="00221949"/>
    <w:rsid w:val="002226CA"/>
    <w:rsid w:val="0022303E"/>
    <w:rsid w:val="00223728"/>
    <w:rsid w:val="00223F93"/>
    <w:rsid w:val="00224393"/>
    <w:rsid w:val="0022472E"/>
    <w:rsid w:val="002249AC"/>
    <w:rsid w:val="00224A30"/>
    <w:rsid w:val="00225292"/>
    <w:rsid w:val="00225685"/>
    <w:rsid w:val="002268F2"/>
    <w:rsid w:val="00231016"/>
    <w:rsid w:val="00231129"/>
    <w:rsid w:val="0023141C"/>
    <w:rsid w:val="00232B9B"/>
    <w:rsid w:val="00233F15"/>
    <w:rsid w:val="00235282"/>
    <w:rsid w:val="002365EF"/>
    <w:rsid w:val="00236C48"/>
    <w:rsid w:val="00236EC9"/>
    <w:rsid w:val="002371C6"/>
    <w:rsid w:val="002404A8"/>
    <w:rsid w:val="00240697"/>
    <w:rsid w:val="0024069F"/>
    <w:rsid w:val="0024175F"/>
    <w:rsid w:val="00241F69"/>
    <w:rsid w:val="00243629"/>
    <w:rsid w:val="00244955"/>
    <w:rsid w:val="00245BAB"/>
    <w:rsid w:val="00246235"/>
    <w:rsid w:val="0024676E"/>
    <w:rsid w:val="00246E10"/>
    <w:rsid w:val="00246E7E"/>
    <w:rsid w:val="002470C2"/>
    <w:rsid w:val="002476C6"/>
    <w:rsid w:val="002504C8"/>
    <w:rsid w:val="00250F10"/>
    <w:rsid w:val="00251520"/>
    <w:rsid w:val="00253A96"/>
    <w:rsid w:val="00253E1E"/>
    <w:rsid w:val="00254515"/>
    <w:rsid w:val="0025464E"/>
    <w:rsid w:val="00255A7A"/>
    <w:rsid w:val="00257411"/>
    <w:rsid w:val="0025783B"/>
    <w:rsid w:val="00260C3A"/>
    <w:rsid w:val="00260EAD"/>
    <w:rsid w:val="002615B7"/>
    <w:rsid w:val="00261618"/>
    <w:rsid w:val="0026270D"/>
    <w:rsid w:val="00263FD6"/>
    <w:rsid w:val="00264CDE"/>
    <w:rsid w:val="0026527D"/>
    <w:rsid w:val="002654BA"/>
    <w:rsid w:val="00265AA2"/>
    <w:rsid w:val="00266360"/>
    <w:rsid w:val="00266DB2"/>
    <w:rsid w:val="002715DC"/>
    <w:rsid w:val="00271749"/>
    <w:rsid w:val="00271A28"/>
    <w:rsid w:val="0027322F"/>
    <w:rsid w:val="00273859"/>
    <w:rsid w:val="00275045"/>
    <w:rsid w:val="002751E9"/>
    <w:rsid w:val="00276D5A"/>
    <w:rsid w:val="00282A99"/>
    <w:rsid w:val="00283A74"/>
    <w:rsid w:val="00283C0D"/>
    <w:rsid w:val="00283C7B"/>
    <w:rsid w:val="00283D78"/>
    <w:rsid w:val="00284703"/>
    <w:rsid w:val="00284ACC"/>
    <w:rsid w:val="00284C68"/>
    <w:rsid w:val="002853C4"/>
    <w:rsid w:val="00285DB4"/>
    <w:rsid w:val="0028612C"/>
    <w:rsid w:val="00286354"/>
    <w:rsid w:val="00286B99"/>
    <w:rsid w:val="00286D38"/>
    <w:rsid w:val="00286F2A"/>
    <w:rsid w:val="00287262"/>
    <w:rsid w:val="0028795B"/>
    <w:rsid w:val="00287B5B"/>
    <w:rsid w:val="00292F26"/>
    <w:rsid w:val="0029323D"/>
    <w:rsid w:val="00295105"/>
    <w:rsid w:val="00297E06"/>
    <w:rsid w:val="002A09E3"/>
    <w:rsid w:val="002A12D3"/>
    <w:rsid w:val="002A191F"/>
    <w:rsid w:val="002A30E1"/>
    <w:rsid w:val="002A31B2"/>
    <w:rsid w:val="002A3471"/>
    <w:rsid w:val="002A68D8"/>
    <w:rsid w:val="002A6A8E"/>
    <w:rsid w:val="002A7CBF"/>
    <w:rsid w:val="002B0D3D"/>
    <w:rsid w:val="002B0D89"/>
    <w:rsid w:val="002B228C"/>
    <w:rsid w:val="002B3287"/>
    <w:rsid w:val="002B3498"/>
    <w:rsid w:val="002B40E0"/>
    <w:rsid w:val="002B44F7"/>
    <w:rsid w:val="002B52AB"/>
    <w:rsid w:val="002B6529"/>
    <w:rsid w:val="002B73CA"/>
    <w:rsid w:val="002B7448"/>
    <w:rsid w:val="002B7F13"/>
    <w:rsid w:val="002C2EEA"/>
    <w:rsid w:val="002C4098"/>
    <w:rsid w:val="002C54D6"/>
    <w:rsid w:val="002C7558"/>
    <w:rsid w:val="002D0BDE"/>
    <w:rsid w:val="002D1466"/>
    <w:rsid w:val="002D1D77"/>
    <w:rsid w:val="002D2171"/>
    <w:rsid w:val="002D2248"/>
    <w:rsid w:val="002D3097"/>
    <w:rsid w:val="002D411D"/>
    <w:rsid w:val="002D41C1"/>
    <w:rsid w:val="002D5F06"/>
    <w:rsid w:val="002D717E"/>
    <w:rsid w:val="002D7DA5"/>
    <w:rsid w:val="002E1C97"/>
    <w:rsid w:val="002E1E86"/>
    <w:rsid w:val="002E2C7F"/>
    <w:rsid w:val="002E302C"/>
    <w:rsid w:val="002E3055"/>
    <w:rsid w:val="002E3422"/>
    <w:rsid w:val="002E4FC1"/>
    <w:rsid w:val="002F0609"/>
    <w:rsid w:val="002F27B8"/>
    <w:rsid w:val="002F2BA6"/>
    <w:rsid w:val="002F2CD8"/>
    <w:rsid w:val="00300A53"/>
    <w:rsid w:val="003047D8"/>
    <w:rsid w:val="003049C3"/>
    <w:rsid w:val="0030533F"/>
    <w:rsid w:val="003059E3"/>
    <w:rsid w:val="00310C51"/>
    <w:rsid w:val="00311966"/>
    <w:rsid w:val="00312472"/>
    <w:rsid w:val="00312970"/>
    <w:rsid w:val="00312E14"/>
    <w:rsid w:val="00314842"/>
    <w:rsid w:val="003151A5"/>
    <w:rsid w:val="00316207"/>
    <w:rsid w:val="003171C0"/>
    <w:rsid w:val="0032005D"/>
    <w:rsid w:val="00320458"/>
    <w:rsid w:val="00320836"/>
    <w:rsid w:val="00322A01"/>
    <w:rsid w:val="00324351"/>
    <w:rsid w:val="0032471D"/>
    <w:rsid w:val="00326020"/>
    <w:rsid w:val="00326224"/>
    <w:rsid w:val="00330214"/>
    <w:rsid w:val="00330B7F"/>
    <w:rsid w:val="00331958"/>
    <w:rsid w:val="00331C4D"/>
    <w:rsid w:val="00331EF0"/>
    <w:rsid w:val="00332C88"/>
    <w:rsid w:val="003342B6"/>
    <w:rsid w:val="00335582"/>
    <w:rsid w:val="003374D8"/>
    <w:rsid w:val="00340C7E"/>
    <w:rsid w:val="003413E5"/>
    <w:rsid w:val="00341EB5"/>
    <w:rsid w:val="00342864"/>
    <w:rsid w:val="003443D3"/>
    <w:rsid w:val="003457EC"/>
    <w:rsid w:val="0034643C"/>
    <w:rsid w:val="00346567"/>
    <w:rsid w:val="00346AA2"/>
    <w:rsid w:val="00346C5D"/>
    <w:rsid w:val="00346EC3"/>
    <w:rsid w:val="00347C0E"/>
    <w:rsid w:val="0035038B"/>
    <w:rsid w:val="003525F3"/>
    <w:rsid w:val="0035304B"/>
    <w:rsid w:val="0035393C"/>
    <w:rsid w:val="00353EED"/>
    <w:rsid w:val="003543E7"/>
    <w:rsid w:val="00357755"/>
    <w:rsid w:val="0036032F"/>
    <w:rsid w:val="0036055D"/>
    <w:rsid w:val="00362A80"/>
    <w:rsid w:val="00362B95"/>
    <w:rsid w:val="0036356E"/>
    <w:rsid w:val="003635E7"/>
    <w:rsid w:val="0036388A"/>
    <w:rsid w:val="00367D3A"/>
    <w:rsid w:val="00370A4E"/>
    <w:rsid w:val="003728A8"/>
    <w:rsid w:val="00372F9E"/>
    <w:rsid w:val="00374D76"/>
    <w:rsid w:val="00374FA0"/>
    <w:rsid w:val="0037542A"/>
    <w:rsid w:val="00375681"/>
    <w:rsid w:val="00375A05"/>
    <w:rsid w:val="00376512"/>
    <w:rsid w:val="00376A99"/>
    <w:rsid w:val="00376D0B"/>
    <w:rsid w:val="00376D36"/>
    <w:rsid w:val="00376F9E"/>
    <w:rsid w:val="00380960"/>
    <w:rsid w:val="00380F20"/>
    <w:rsid w:val="00381009"/>
    <w:rsid w:val="00382C24"/>
    <w:rsid w:val="00384CB0"/>
    <w:rsid w:val="00385677"/>
    <w:rsid w:val="00386E04"/>
    <w:rsid w:val="00390085"/>
    <w:rsid w:val="003913B7"/>
    <w:rsid w:val="00393515"/>
    <w:rsid w:val="0039476B"/>
    <w:rsid w:val="00394946"/>
    <w:rsid w:val="00395555"/>
    <w:rsid w:val="0039604A"/>
    <w:rsid w:val="00396FE5"/>
    <w:rsid w:val="00397673"/>
    <w:rsid w:val="00397B23"/>
    <w:rsid w:val="003A143E"/>
    <w:rsid w:val="003A22A1"/>
    <w:rsid w:val="003A2C90"/>
    <w:rsid w:val="003A3202"/>
    <w:rsid w:val="003A4E7A"/>
    <w:rsid w:val="003A5302"/>
    <w:rsid w:val="003A600D"/>
    <w:rsid w:val="003A668A"/>
    <w:rsid w:val="003A6AEB"/>
    <w:rsid w:val="003B08D2"/>
    <w:rsid w:val="003B2736"/>
    <w:rsid w:val="003B2E89"/>
    <w:rsid w:val="003B4697"/>
    <w:rsid w:val="003B5C5A"/>
    <w:rsid w:val="003B67FE"/>
    <w:rsid w:val="003B77C6"/>
    <w:rsid w:val="003C1652"/>
    <w:rsid w:val="003C2BCD"/>
    <w:rsid w:val="003C2E0C"/>
    <w:rsid w:val="003C2EC1"/>
    <w:rsid w:val="003C2F89"/>
    <w:rsid w:val="003C2FAE"/>
    <w:rsid w:val="003C33A1"/>
    <w:rsid w:val="003C3674"/>
    <w:rsid w:val="003C5605"/>
    <w:rsid w:val="003C5A4B"/>
    <w:rsid w:val="003C5CD8"/>
    <w:rsid w:val="003C6F6B"/>
    <w:rsid w:val="003C7D5E"/>
    <w:rsid w:val="003D0454"/>
    <w:rsid w:val="003D13FB"/>
    <w:rsid w:val="003D2BC9"/>
    <w:rsid w:val="003D5532"/>
    <w:rsid w:val="003D5754"/>
    <w:rsid w:val="003D6188"/>
    <w:rsid w:val="003D635B"/>
    <w:rsid w:val="003D6ACE"/>
    <w:rsid w:val="003D7DE0"/>
    <w:rsid w:val="003E0F61"/>
    <w:rsid w:val="003E2B08"/>
    <w:rsid w:val="003E357A"/>
    <w:rsid w:val="003E53DA"/>
    <w:rsid w:val="003E6863"/>
    <w:rsid w:val="003F1352"/>
    <w:rsid w:val="003F2755"/>
    <w:rsid w:val="003F383C"/>
    <w:rsid w:val="003F5243"/>
    <w:rsid w:val="003F5FBD"/>
    <w:rsid w:val="00400256"/>
    <w:rsid w:val="0040187F"/>
    <w:rsid w:val="004024AF"/>
    <w:rsid w:val="00402E68"/>
    <w:rsid w:val="00402F2C"/>
    <w:rsid w:val="00403DD7"/>
    <w:rsid w:val="0040757C"/>
    <w:rsid w:val="0041043A"/>
    <w:rsid w:val="00410C89"/>
    <w:rsid w:val="004116C6"/>
    <w:rsid w:val="00412116"/>
    <w:rsid w:val="00414D32"/>
    <w:rsid w:val="0041650C"/>
    <w:rsid w:val="00420DBF"/>
    <w:rsid w:val="0042162D"/>
    <w:rsid w:val="00421BAB"/>
    <w:rsid w:val="004222E1"/>
    <w:rsid w:val="00422374"/>
    <w:rsid w:val="00423656"/>
    <w:rsid w:val="00424760"/>
    <w:rsid w:val="00426A25"/>
    <w:rsid w:val="00426C5B"/>
    <w:rsid w:val="00426DAF"/>
    <w:rsid w:val="004274CF"/>
    <w:rsid w:val="004278FC"/>
    <w:rsid w:val="00431284"/>
    <w:rsid w:val="00431A8D"/>
    <w:rsid w:val="00432B6E"/>
    <w:rsid w:val="0043321E"/>
    <w:rsid w:val="0043402C"/>
    <w:rsid w:val="00434FCB"/>
    <w:rsid w:val="0043616C"/>
    <w:rsid w:val="004361D0"/>
    <w:rsid w:val="004364A1"/>
    <w:rsid w:val="004367D5"/>
    <w:rsid w:val="00437886"/>
    <w:rsid w:val="00437BEA"/>
    <w:rsid w:val="00441535"/>
    <w:rsid w:val="00441A4A"/>
    <w:rsid w:val="00441D4B"/>
    <w:rsid w:val="00442DCD"/>
    <w:rsid w:val="004446DA"/>
    <w:rsid w:val="00444731"/>
    <w:rsid w:val="00444BCC"/>
    <w:rsid w:val="00445750"/>
    <w:rsid w:val="0044671E"/>
    <w:rsid w:val="004473E6"/>
    <w:rsid w:val="004500EE"/>
    <w:rsid w:val="00450772"/>
    <w:rsid w:val="0045104D"/>
    <w:rsid w:val="004515FC"/>
    <w:rsid w:val="0045187A"/>
    <w:rsid w:val="00452D52"/>
    <w:rsid w:val="004533C9"/>
    <w:rsid w:val="00453DA9"/>
    <w:rsid w:val="004556E2"/>
    <w:rsid w:val="00455749"/>
    <w:rsid w:val="00455822"/>
    <w:rsid w:val="00456714"/>
    <w:rsid w:val="00456848"/>
    <w:rsid w:val="00457C70"/>
    <w:rsid w:val="00460892"/>
    <w:rsid w:val="004614AA"/>
    <w:rsid w:val="00462982"/>
    <w:rsid w:val="00462AF2"/>
    <w:rsid w:val="00464A78"/>
    <w:rsid w:val="00465CA9"/>
    <w:rsid w:val="00467B4E"/>
    <w:rsid w:val="00470333"/>
    <w:rsid w:val="00470A89"/>
    <w:rsid w:val="00471A33"/>
    <w:rsid w:val="00475C56"/>
    <w:rsid w:val="004761D0"/>
    <w:rsid w:val="00476907"/>
    <w:rsid w:val="00476C0C"/>
    <w:rsid w:val="00482D20"/>
    <w:rsid w:val="00483D98"/>
    <w:rsid w:val="0048452B"/>
    <w:rsid w:val="0048476E"/>
    <w:rsid w:val="0048640E"/>
    <w:rsid w:val="00486650"/>
    <w:rsid w:val="004901EF"/>
    <w:rsid w:val="004906BF"/>
    <w:rsid w:val="00490853"/>
    <w:rsid w:val="00491120"/>
    <w:rsid w:val="00492A26"/>
    <w:rsid w:val="00492AEA"/>
    <w:rsid w:val="00493C8C"/>
    <w:rsid w:val="004941D1"/>
    <w:rsid w:val="004968F4"/>
    <w:rsid w:val="00496B93"/>
    <w:rsid w:val="00496EEF"/>
    <w:rsid w:val="00497355"/>
    <w:rsid w:val="004A0C64"/>
    <w:rsid w:val="004A0F17"/>
    <w:rsid w:val="004A1BE6"/>
    <w:rsid w:val="004A2A0A"/>
    <w:rsid w:val="004A3ACA"/>
    <w:rsid w:val="004A54D4"/>
    <w:rsid w:val="004A66D8"/>
    <w:rsid w:val="004A6C3B"/>
    <w:rsid w:val="004A71B0"/>
    <w:rsid w:val="004B0246"/>
    <w:rsid w:val="004B13C7"/>
    <w:rsid w:val="004B25F8"/>
    <w:rsid w:val="004B2733"/>
    <w:rsid w:val="004B3A90"/>
    <w:rsid w:val="004B4FCF"/>
    <w:rsid w:val="004B5889"/>
    <w:rsid w:val="004B6759"/>
    <w:rsid w:val="004B7DCF"/>
    <w:rsid w:val="004C049A"/>
    <w:rsid w:val="004C1692"/>
    <w:rsid w:val="004C3C9B"/>
    <w:rsid w:val="004C48E4"/>
    <w:rsid w:val="004C6635"/>
    <w:rsid w:val="004C673A"/>
    <w:rsid w:val="004C76AE"/>
    <w:rsid w:val="004C7748"/>
    <w:rsid w:val="004D182B"/>
    <w:rsid w:val="004D2422"/>
    <w:rsid w:val="004D27AB"/>
    <w:rsid w:val="004D53CD"/>
    <w:rsid w:val="004D71D2"/>
    <w:rsid w:val="004D7F2D"/>
    <w:rsid w:val="004E0C4B"/>
    <w:rsid w:val="004E0F9E"/>
    <w:rsid w:val="004E12B8"/>
    <w:rsid w:val="004E130D"/>
    <w:rsid w:val="004E18B1"/>
    <w:rsid w:val="004E18D4"/>
    <w:rsid w:val="004E1ABA"/>
    <w:rsid w:val="004E2A2B"/>
    <w:rsid w:val="004E32F6"/>
    <w:rsid w:val="004E371F"/>
    <w:rsid w:val="004E5405"/>
    <w:rsid w:val="004E6536"/>
    <w:rsid w:val="004E6D8F"/>
    <w:rsid w:val="004E735D"/>
    <w:rsid w:val="004E7B27"/>
    <w:rsid w:val="004F0030"/>
    <w:rsid w:val="004F12BD"/>
    <w:rsid w:val="004F2A4E"/>
    <w:rsid w:val="004F2D12"/>
    <w:rsid w:val="004F31E9"/>
    <w:rsid w:val="004F3B47"/>
    <w:rsid w:val="004F4028"/>
    <w:rsid w:val="004F518D"/>
    <w:rsid w:val="004F598D"/>
    <w:rsid w:val="005005B4"/>
    <w:rsid w:val="0050065B"/>
    <w:rsid w:val="005025E2"/>
    <w:rsid w:val="00502AEF"/>
    <w:rsid w:val="00502C21"/>
    <w:rsid w:val="005035C5"/>
    <w:rsid w:val="005056F0"/>
    <w:rsid w:val="00507A50"/>
    <w:rsid w:val="0051019F"/>
    <w:rsid w:val="0051136D"/>
    <w:rsid w:val="00511AE1"/>
    <w:rsid w:val="00511EFB"/>
    <w:rsid w:val="005121A8"/>
    <w:rsid w:val="0051223C"/>
    <w:rsid w:val="0051258A"/>
    <w:rsid w:val="00514071"/>
    <w:rsid w:val="005140DF"/>
    <w:rsid w:val="005157D5"/>
    <w:rsid w:val="0051618E"/>
    <w:rsid w:val="005169B9"/>
    <w:rsid w:val="0051705F"/>
    <w:rsid w:val="0051708B"/>
    <w:rsid w:val="0052106F"/>
    <w:rsid w:val="00521224"/>
    <w:rsid w:val="00521BAD"/>
    <w:rsid w:val="0052331A"/>
    <w:rsid w:val="00523617"/>
    <w:rsid w:val="00523846"/>
    <w:rsid w:val="00523BCF"/>
    <w:rsid w:val="00524479"/>
    <w:rsid w:val="00524A53"/>
    <w:rsid w:val="00526477"/>
    <w:rsid w:val="00530565"/>
    <w:rsid w:val="00532108"/>
    <w:rsid w:val="00533407"/>
    <w:rsid w:val="00534941"/>
    <w:rsid w:val="00534CA8"/>
    <w:rsid w:val="00535A05"/>
    <w:rsid w:val="00536448"/>
    <w:rsid w:val="00537436"/>
    <w:rsid w:val="005400FA"/>
    <w:rsid w:val="00542CFF"/>
    <w:rsid w:val="005430F6"/>
    <w:rsid w:val="005438BD"/>
    <w:rsid w:val="00546683"/>
    <w:rsid w:val="0054685D"/>
    <w:rsid w:val="00546B5F"/>
    <w:rsid w:val="005478A9"/>
    <w:rsid w:val="00547E7A"/>
    <w:rsid w:val="0055008A"/>
    <w:rsid w:val="0055164C"/>
    <w:rsid w:val="00553CEC"/>
    <w:rsid w:val="00554A1D"/>
    <w:rsid w:val="005560D5"/>
    <w:rsid w:val="00556397"/>
    <w:rsid w:val="00556CC5"/>
    <w:rsid w:val="00557146"/>
    <w:rsid w:val="00557DD5"/>
    <w:rsid w:val="00561B35"/>
    <w:rsid w:val="00561ECA"/>
    <w:rsid w:val="005635C6"/>
    <w:rsid w:val="00564096"/>
    <w:rsid w:val="00566215"/>
    <w:rsid w:val="00566594"/>
    <w:rsid w:val="005665C6"/>
    <w:rsid w:val="00567612"/>
    <w:rsid w:val="00567B69"/>
    <w:rsid w:val="00570147"/>
    <w:rsid w:val="005706DE"/>
    <w:rsid w:val="005712F3"/>
    <w:rsid w:val="00571477"/>
    <w:rsid w:val="00571FEC"/>
    <w:rsid w:val="00572E9E"/>
    <w:rsid w:val="005739E5"/>
    <w:rsid w:val="005742DA"/>
    <w:rsid w:val="00575354"/>
    <w:rsid w:val="0057633E"/>
    <w:rsid w:val="00576A62"/>
    <w:rsid w:val="00580405"/>
    <w:rsid w:val="00580742"/>
    <w:rsid w:val="005807A9"/>
    <w:rsid w:val="00581D84"/>
    <w:rsid w:val="005829F2"/>
    <w:rsid w:val="00583A25"/>
    <w:rsid w:val="00583D20"/>
    <w:rsid w:val="00586332"/>
    <w:rsid w:val="00587EF5"/>
    <w:rsid w:val="005901EE"/>
    <w:rsid w:val="00592E1D"/>
    <w:rsid w:val="0059335E"/>
    <w:rsid w:val="00595300"/>
    <w:rsid w:val="005965E0"/>
    <w:rsid w:val="00596611"/>
    <w:rsid w:val="0059786E"/>
    <w:rsid w:val="005A075C"/>
    <w:rsid w:val="005A1848"/>
    <w:rsid w:val="005A4388"/>
    <w:rsid w:val="005A46C2"/>
    <w:rsid w:val="005A4B4A"/>
    <w:rsid w:val="005A4B64"/>
    <w:rsid w:val="005A4EA6"/>
    <w:rsid w:val="005A5ADC"/>
    <w:rsid w:val="005A5E59"/>
    <w:rsid w:val="005B099D"/>
    <w:rsid w:val="005B0B7C"/>
    <w:rsid w:val="005B4D5A"/>
    <w:rsid w:val="005B6929"/>
    <w:rsid w:val="005B6A89"/>
    <w:rsid w:val="005B7DB1"/>
    <w:rsid w:val="005B7FA9"/>
    <w:rsid w:val="005C016E"/>
    <w:rsid w:val="005C221F"/>
    <w:rsid w:val="005C2A4E"/>
    <w:rsid w:val="005C3F87"/>
    <w:rsid w:val="005C421D"/>
    <w:rsid w:val="005C4FD0"/>
    <w:rsid w:val="005C68A6"/>
    <w:rsid w:val="005C7986"/>
    <w:rsid w:val="005D0B1A"/>
    <w:rsid w:val="005D1BF2"/>
    <w:rsid w:val="005D328C"/>
    <w:rsid w:val="005D4094"/>
    <w:rsid w:val="005D4D5B"/>
    <w:rsid w:val="005D644C"/>
    <w:rsid w:val="005D7D3E"/>
    <w:rsid w:val="005E0F74"/>
    <w:rsid w:val="005E3A6F"/>
    <w:rsid w:val="005E4A65"/>
    <w:rsid w:val="005E5BEE"/>
    <w:rsid w:val="005E62B2"/>
    <w:rsid w:val="005E6EE3"/>
    <w:rsid w:val="005E7746"/>
    <w:rsid w:val="005F080D"/>
    <w:rsid w:val="005F0901"/>
    <w:rsid w:val="005F28D4"/>
    <w:rsid w:val="005F2E59"/>
    <w:rsid w:val="005F3676"/>
    <w:rsid w:val="005F4D33"/>
    <w:rsid w:val="005F55D1"/>
    <w:rsid w:val="005F59B8"/>
    <w:rsid w:val="005F6050"/>
    <w:rsid w:val="00600303"/>
    <w:rsid w:val="00601211"/>
    <w:rsid w:val="006014EA"/>
    <w:rsid w:val="00601729"/>
    <w:rsid w:val="00604784"/>
    <w:rsid w:val="00604AA2"/>
    <w:rsid w:val="0060659A"/>
    <w:rsid w:val="00606A0C"/>
    <w:rsid w:val="00606FFD"/>
    <w:rsid w:val="006070A9"/>
    <w:rsid w:val="00607967"/>
    <w:rsid w:val="00607E6A"/>
    <w:rsid w:val="006109F3"/>
    <w:rsid w:val="00610B00"/>
    <w:rsid w:val="00611C22"/>
    <w:rsid w:val="006124CD"/>
    <w:rsid w:val="00612642"/>
    <w:rsid w:val="00612B0F"/>
    <w:rsid w:val="0061321A"/>
    <w:rsid w:val="0061396A"/>
    <w:rsid w:val="00615B3D"/>
    <w:rsid w:val="006169AC"/>
    <w:rsid w:val="00616F89"/>
    <w:rsid w:val="00617183"/>
    <w:rsid w:val="006172A6"/>
    <w:rsid w:val="00617910"/>
    <w:rsid w:val="00617BDF"/>
    <w:rsid w:val="00621F9E"/>
    <w:rsid w:val="00623F42"/>
    <w:rsid w:val="00624C48"/>
    <w:rsid w:val="006269DC"/>
    <w:rsid w:val="0063024C"/>
    <w:rsid w:val="0063036B"/>
    <w:rsid w:val="00631900"/>
    <w:rsid w:val="0063220C"/>
    <w:rsid w:val="00633E1F"/>
    <w:rsid w:val="00634024"/>
    <w:rsid w:val="00634B37"/>
    <w:rsid w:val="00637467"/>
    <w:rsid w:val="00637563"/>
    <w:rsid w:val="0063796C"/>
    <w:rsid w:val="00637F62"/>
    <w:rsid w:val="00640989"/>
    <w:rsid w:val="006409F4"/>
    <w:rsid w:val="00640A84"/>
    <w:rsid w:val="00641D4D"/>
    <w:rsid w:val="006437F9"/>
    <w:rsid w:val="0064416A"/>
    <w:rsid w:val="0064556E"/>
    <w:rsid w:val="006460FC"/>
    <w:rsid w:val="006461C6"/>
    <w:rsid w:val="006462E1"/>
    <w:rsid w:val="00646B40"/>
    <w:rsid w:val="006514C6"/>
    <w:rsid w:val="00653880"/>
    <w:rsid w:val="00656FA2"/>
    <w:rsid w:val="00660705"/>
    <w:rsid w:val="006607C2"/>
    <w:rsid w:val="0066138B"/>
    <w:rsid w:val="00662A1D"/>
    <w:rsid w:val="0066429A"/>
    <w:rsid w:val="006645BC"/>
    <w:rsid w:val="00664DDB"/>
    <w:rsid w:val="00664E62"/>
    <w:rsid w:val="00666695"/>
    <w:rsid w:val="00667696"/>
    <w:rsid w:val="00670388"/>
    <w:rsid w:val="006708E2"/>
    <w:rsid w:val="00670DB8"/>
    <w:rsid w:val="0067181B"/>
    <w:rsid w:val="006718FC"/>
    <w:rsid w:val="00673829"/>
    <w:rsid w:val="00674037"/>
    <w:rsid w:val="006741A3"/>
    <w:rsid w:val="00675353"/>
    <w:rsid w:val="00675AF5"/>
    <w:rsid w:val="00676115"/>
    <w:rsid w:val="0067625A"/>
    <w:rsid w:val="00676C7F"/>
    <w:rsid w:val="00677944"/>
    <w:rsid w:val="006800D9"/>
    <w:rsid w:val="00680B2C"/>
    <w:rsid w:val="00681809"/>
    <w:rsid w:val="00682C08"/>
    <w:rsid w:val="00682D7B"/>
    <w:rsid w:val="00683D45"/>
    <w:rsid w:val="0068468B"/>
    <w:rsid w:val="0068546E"/>
    <w:rsid w:val="00685628"/>
    <w:rsid w:val="00687E97"/>
    <w:rsid w:val="006900BD"/>
    <w:rsid w:val="0069046F"/>
    <w:rsid w:val="00690DAB"/>
    <w:rsid w:val="00691CDF"/>
    <w:rsid w:val="006923BC"/>
    <w:rsid w:val="00692A8B"/>
    <w:rsid w:val="0069304C"/>
    <w:rsid w:val="00693E8B"/>
    <w:rsid w:val="0069431E"/>
    <w:rsid w:val="006954E0"/>
    <w:rsid w:val="00695926"/>
    <w:rsid w:val="00695DE6"/>
    <w:rsid w:val="00696326"/>
    <w:rsid w:val="006966C3"/>
    <w:rsid w:val="00696B5D"/>
    <w:rsid w:val="006A4887"/>
    <w:rsid w:val="006A4F4C"/>
    <w:rsid w:val="006A55DB"/>
    <w:rsid w:val="006A5C26"/>
    <w:rsid w:val="006A5CA7"/>
    <w:rsid w:val="006A5CBC"/>
    <w:rsid w:val="006A7067"/>
    <w:rsid w:val="006A71D5"/>
    <w:rsid w:val="006A7791"/>
    <w:rsid w:val="006A77FE"/>
    <w:rsid w:val="006A7B75"/>
    <w:rsid w:val="006B0653"/>
    <w:rsid w:val="006B12EF"/>
    <w:rsid w:val="006B3537"/>
    <w:rsid w:val="006B39A5"/>
    <w:rsid w:val="006B444A"/>
    <w:rsid w:val="006B4DBC"/>
    <w:rsid w:val="006B5399"/>
    <w:rsid w:val="006B57BA"/>
    <w:rsid w:val="006B5BD1"/>
    <w:rsid w:val="006B6530"/>
    <w:rsid w:val="006C0AE8"/>
    <w:rsid w:val="006C31C6"/>
    <w:rsid w:val="006C37E2"/>
    <w:rsid w:val="006C3C67"/>
    <w:rsid w:val="006C59FA"/>
    <w:rsid w:val="006C5C47"/>
    <w:rsid w:val="006C6A56"/>
    <w:rsid w:val="006D1236"/>
    <w:rsid w:val="006D194D"/>
    <w:rsid w:val="006D3D85"/>
    <w:rsid w:val="006D4CA5"/>
    <w:rsid w:val="006D55B8"/>
    <w:rsid w:val="006D664F"/>
    <w:rsid w:val="006D6FC9"/>
    <w:rsid w:val="006D797D"/>
    <w:rsid w:val="006D7E09"/>
    <w:rsid w:val="006D7ED3"/>
    <w:rsid w:val="006E03C3"/>
    <w:rsid w:val="006E20E2"/>
    <w:rsid w:val="006E224D"/>
    <w:rsid w:val="006E2C16"/>
    <w:rsid w:val="006E2D1B"/>
    <w:rsid w:val="006E3CA5"/>
    <w:rsid w:val="006E3D3C"/>
    <w:rsid w:val="006E4FCC"/>
    <w:rsid w:val="006E5047"/>
    <w:rsid w:val="006E6A54"/>
    <w:rsid w:val="006E7395"/>
    <w:rsid w:val="006F0E34"/>
    <w:rsid w:val="006F151E"/>
    <w:rsid w:val="006F1EBB"/>
    <w:rsid w:val="006F2288"/>
    <w:rsid w:val="006F2884"/>
    <w:rsid w:val="006F4010"/>
    <w:rsid w:val="006F423F"/>
    <w:rsid w:val="006F4757"/>
    <w:rsid w:val="006F6A3D"/>
    <w:rsid w:val="00700A61"/>
    <w:rsid w:val="00701542"/>
    <w:rsid w:val="007035B4"/>
    <w:rsid w:val="00703C42"/>
    <w:rsid w:val="00703C4E"/>
    <w:rsid w:val="007042B9"/>
    <w:rsid w:val="00704FCA"/>
    <w:rsid w:val="0070507F"/>
    <w:rsid w:val="00705F90"/>
    <w:rsid w:val="0070619C"/>
    <w:rsid w:val="0070624F"/>
    <w:rsid w:val="00706602"/>
    <w:rsid w:val="00707C58"/>
    <w:rsid w:val="00710725"/>
    <w:rsid w:val="00711D6E"/>
    <w:rsid w:val="007123DC"/>
    <w:rsid w:val="00713C04"/>
    <w:rsid w:val="00715C74"/>
    <w:rsid w:val="007171EE"/>
    <w:rsid w:val="007213C7"/>
    <w:rsid w:val="007238FE"/>
    <w:rsid w:val="00724A46"/>
    <w:rsid w:val="00725B93"/>
    <w:rsid w:val="00726506"/>
    <w:rsid w:val="0072736C"/>
    <w:rsid w:val="0072737C"/>
    <w:rsid w:val="0073072C"/>
    <w:rsid w:val="00730C07"/>
    <w:rsid w:val="00733D89"/>
    <w:rsid w:val="00733D96"/>
    <w:rsid w:val="00734B77"/>
    <w:rsid w:val="007371F6"/>
    <w:rsid w:val="00737856"/>
    <w:rsid w:val="007406B3"/>
    <w:rsid w:val="007415E1"/>
    <w:rsid w:val="00741B49"/>
    <w:rsid w:val="00741E3E"/>
    <w:rsid w:val="00742185"/>
    <w:rsid w:val="00742930"/>
    <w:rsid w:val="00744CF8"/>
    <w:rsid w:val="00746067"/>
    <w:rsid w:val="00746433"/>
    <w:rsid w:val="007468E3"/>
    <w:rsid w:val="00747B08"/>
    <w:rsid w:val="00752772"/>
    <w:rsid w:val="007530E6"/>
    <w:rsid w:val="007540F6"/>
    <w:rsid w:val="007549C3"/>
    <w:rsid w:val="00757B55"/>
    <w:rsid w:val="00761443"/>
    <w:rsid w:val="00761595"/>
    <w:rsid w:val="00761C55"/>
    <w:rsid w:val="0076250B"/>
    <w:rsid w:val="007641AF"/>
    <w:rsid w:val="00765377"/>
    <w:rsid w:val="007701AE"/>
    <w:rsid w:val="0077076C"/>
    <w:rsid w:val="007729AB"/>
    <w:rsid w:val="00772A42"/>
    <w:rsid w:val="00773E46"/>
    <w:rsid w:val="00774CDD"/>
    <w:rsid w:val="00777B89"/>
    <w:rsid w:val="00781AB7"/>
    <w:rsid w:val="00782757"/>
    <w:rsid w:val="00782DF4"/>
    <w:rsid w:val="00783D79"/>
    <w:rsid w:val="00783EDD"/>
    <w:rsid w:val="00784162"/>
    <w:rsid w:val="0078515D"/>
    <w:rsid w:val="00785CE7"/>
    <w:rsid w:val="007860BB"/>
    <w:rsid w:val="00790A50"/>
    <w:rsid w:val="007948D9"/>
    <w:rsid w:val="007957AA"/>
    <w:rsid w:val="00796554"/>
    <w:rsid w:val="00796D60"/>
    <w:rsid w:val="007A1A7F"/>
    <w:rsid w:val="007A29F7"/>
    <w:rsid w:val="007A3447"/>
    <w:rsid w:val="007A3D85"/>
    <w:rsid w:val="007A3DB7"/>
    <w:rsid w:val="007A4ADC"/>
    <w:rsid w:val="007A5E04"/>
    <w:rsid w:val="007A66D7"/>
    <w:rsid w:val="007B0347"/>
    <w:rsid w:val="007B0660"/>
    <w:rsid w:val="007B144B"/>
    <w:rsid w:val="007B2610"/>
    <w:rsid w:val="007B3F94"/>
    <w:rsid w:val="007B4555"/>
    <w:rsid w:val="007B5003"/>
    <w:rsid w:val="007B564A"/>
    <w:rsid w:val="007B5C3B"/>
    <w:rsid w:val="007B7A72"/>
    <w:rsid w:val="007C1026"/>
    <w:rsid w:val="007C17AE"/>
    <w:rsid w:val="007C2AEB"/>
    <w:rsid w:val="007C392F"/>
    <w:rsid w:val="007C4A0A"/>
    <w:rsid w:val="007C4CDC"/>
    <w:rsid w:val="007C5921"/>
    <w:rsid w:val="007D162A"/>
    <w:rsid w:val="007D1853"/>
    <w:rsid w:val="007D2751"/>
    <w:rsid w:val="007D293B"/>
    <w:rsid w:val="007D3A94"/>
    <w:rsid w:val="007D3F52"/>
    <w:rsid w:val="007D4FF4"/>
    <w:rsid w:val="007D5E5A"/>
    <w:rsid w:val="007D6338"/>
    <w:rsid w:val="007D7B42"/>
    <w:rsid w:val="007E1BC3"/>
    <w:rsid w:val="007E21B2"/>
    <w:rsid w:val="007E2381"/>
    <w:rsid w:val="007E2721"/>
    <w:rsid w:val="007E2956"/>
    <w:rsid w:val="007E2CE9"/>
    <w:rsid w:val="007E31DA"/>
    <w:rsid w:val="007E3228"/>
    <w:rsid w:val="007E385B"/>
    <w:rsid w:val="007E3BEC"/>
    <w:rsid w:val="007E4E71"/>
    <w:rsid w:val="007E57C0"/>
    <w:rsid w:val="007E6E1A"/>
    <w:rsid w:val="007F0095"/>
    <w:rsid w:val="007F0762"/>
    <w:rsid w:val="007F076C"/>
    <w:rsid w:val="007F0DA2"/>
    <w:rsid w:val="007F10C6"/>
    <w:rsid w:val="007F15C4"/>
    <w:rsid w:val="007F22FB"/>
    <w:rsid w:val="007F2C18"/>
    <w:rsid w:val="007F53EE"/>
    <w:rsid w:val="007F5C81"/>
    <w:rsid w:val="007F637B"/>
    <w:rsid w:val="007F6DE9"/>
    <w:rsid w:val="007F70E0"/>
    <w:rsid w:val="0080029B"/>
    <w:rsid w:val="00800AFC"/>
    <w:rsid w:val="00800CB8"/>
    <w:rsid w:val="00802773"/>
    <w:rsid w:val="008033F1"/>
    <w:rsid w:val="00803F79"/>
    <w:rsid w:val="008042F5"/>
    <w:rsid w:val="008046F0"/>
    <w:rsid w:val="0080549B"/>
    <w:rsid w:val="00805E86"/>
    <w:rsid w:val="00810C5F"/>
    <w:rsid w:val="00810F6F"/>
    <w:rsid w:val="008115BE"/>
    <w:rsid w:val="008117D7"/>
    <w:rsid w:val="00811CF2"/>
    <w:rsid w:val="008123A0"/>
    <w:rsid w:val="00814D45"/>
    <w:rsid w:val="00814FD6"/>
    <w:rsid w:val="00815BEF"/>
    <w:rsid w:val="00815DA4"/>
    <w:rsid w:val="00816CA3"/>
    <w:rsid w:val="0081764D"/>
    <w:rsid w:val="00820490"/>
    <w:rsid w:val="00820D21"/>
    <w:rsid w:val="00821462"/>
    <w:rsid w:val="0082305A"/>
    <w:rsid w:val="0082355A"/>
    <w:rsid w:val="00823B66"/>
    <w:rsid w:val="008244DA"/>
    <w:rsid w:val="00824689"/>
    <w:rsid w:val="00826451"/>
    <w:rsid w:val="008264D5"/>
    <w:rsid w:val="00826B4C"/>
    <w:rsid w:val="008305CA"/>
    <w:rsid w:val="008317B7"/>
    <w:rsid w:val="00832A76"/>
    <w:rsid w:val="00833F8D"/>
    <w:rsid w:val="0083562A"/>
    <w:rsid w:val="00835FE0"/>
    <w:rsid w:val="0084096B"/>
    <w:rsid w:val="008412ED"/>
    <w:rsid w:val="00841C1C"/>
    <w:rsid w:val="008426F3"/>
    <w:rsid w:val="00843496"/>
    <w:rsid w:val="008434C3"/>
    <w:rsid w:val="00843A10"/>
    <w:rsid w:val="00844771"/>
    <w:rsid w:val="0084506F"/>
    <w:rsid w:val="008458E7"/>
    <w:rsid w:val="00845D6D"/>
    <w:rsid w:val="00846033"/>
    <w:rsid w:val="00846A94"/>
    <w:rsid w:val="00847687"/>
    <w:rsid w:val="00850866"/>
    <w:rsid w:val="008514BA"/>
    <w:rsid w:val="00851C58"/>
    <w:rsid w:val="0085302D"/>
    <w:rsid w:val="00853656"/>
    <w:rsid w:val="00854BBF"/>
    <w:rsid w:val="00854F9D"/>
    <w:rsid w:val="00856435"/>
    <w:rsid w:val="008565BD"/>
    <w:rsid w:val="00856721"/>
    <w:rsid w:val="00856AB6"/>
    <w:rsid w:val="00856BFF"/>
    <w:rsid w:val="00856EFA"/>
    <w:rsid w:val="008601D1"/>
    <w:rsid w:val="00860557"/>
    <w:rsid w:val="00862766"/>
    <w:rsid w:val="00862CE0"/>
    <w:rsid w:val="00862E7D"/>
    <w:rsid w:val="008634DF"/>
    <w:rsid w:val="00863E7E"/>
    <w:rsid w:val="0086595A"/>
    <w:rsid w:val="00865C6E"/>
    <w:rsid w:val="0086686E"/>
    <w:rsid w:val="00866B7B"/>
    <w:rsid w:val="00870D50"/>
    <w:rsid w:val="00875EA7"/>
    <w:rsid w:val="00880410"/>
    <w:rsid w:val="00880936"/>
    <w:rsid w:val="00880B39"/>
    <w:rsid w:val="008820DC"/>
    <w:rsid w:val="008829C6"/>
    <w:rsid w:val="008846B0"/>
    <w:rsid w:val="00884A30"/>
    <w:rsid w:val="008863C4"/>
    <w:rsid w:val="00887341"/>
    <w:rsid w:val="0088740A"/>
    <w:rsid w:val="0088776F"/>
    <w:rsid w:val="00887C89"/>
    <w:rsid w:val="00887FC4"/>
    <w:rsid w:val="008901FF"/>
    <w:rsid w:val="008903AF"/>
    <w:rsid w:val="00890E19"/>
    <w:rsid w:val="00891F00"/>
    <w:rsid w:val="00894141"/>
    <w:rsid w:val="008954BA"/>
    <w:rsid w:val="008959D1"/>
    <w:rsid w:val="00897651"/>
    <w:rsid w:val="00897D4A"/>
    <w:rsid w:val="008A032C"/>
    <w:rsid w:val="008A09F1"/>
    <w:rsid w:val="008A1D9A"/>
    <w:rsid w:val="008A1FCF"/>
    <w:rsid w:val="008A2094"/>
    <w:rsid w:val="008A3BFF"/>
    <w:rsid w:val="008A4E8A"/>
    <w:rsid w:val="008A749D"/>
    <w:rsid w:val="008A7B22"/>
    <w:rsid w:val="008B058A"/>
    <w:rsid w:val="008B0611"/>
    <w:rsid w:val="008B1216"/>
    <w:rsid w:val="008B1559"/>
    <w:rsid w:val="008B1AF2"/>
    <w:rsid w:val="008B2998"/>
    <w:rsid w:val="008B299C"/>
    <w:rsid w:val="008B44A5"/>
    <w:rsid w:val="008B4D4D"/>
    <w:rsid w:val="008B4FEA"/>
    <w:rsid w:val="008B5D16"/>
    <w:rsid w:val="008B7425"/>
    <w:rsid w:val="008B7551"/>
    <w:rsid w:val="008C214D"/>
    <w:rsid w:val="008C373C"/>
    <w:rsid w:val="008C42D8"/>
    <w:rsid w:val="008C44A9"/>
    <w:rsid w:val="008C5320"/>
    <w:rsid w:val="008C7317"/>
    <w:rsid w:val="008D0881"/>
    <w:rsid w:val="008D1B41"/>
    <w:rsid w:val="008D336F"/>
    <w:rsid w:val="008D3DB8"/>
    <w:rsid w:val="008D4AD3"/>
    <w:rsid w:val="008D4AF2"/>
    <w:rsid w:val="008D5407"/>
    <w:rsid w:val="008D5A61"/>
    <w:rsid w:val="008D730A"/>
    <w:rsid w:val="008E0BED"/>
    <w:rsid w:val="008E32A9"/>
    <w:rsid w:val="008E3420"/>
    <w:rsid w:val="008E453D"/>
    <w:rsid w:val="008E4698"/>
    <w:rsid w:val="008E4E77"/>
    <w:rsid w:val="008E5491"/>
    <w:rsid w:val="008E7E03"/>
    <w:rsid w:val="008F0E31"/>
    <w:rsid w:val="008F1385"/>
    <w:rsid w:val="008F14C3"/>
    <w:rsid w:val="008F22A6"/>
    <w:rsid w:val="008F23AE"/>
    <w:rsid w:val="008F2AF5"/>
    <w:rsid w:val="008F43C5"/>
    <w:rsid w:val="008F59E5"/>
    <w:rsid w:val="008F5B25"/>
    <w:rsid w:val="008F5F94"/>
    <w:rsid w:val="008F615E"/>
    <w:rsid w:val="008F659B"/>
    <w:rsid w:val="008F78B6"/>
    <w:rsid w:val="008F7F1C"/>
    <w:rsid w:val="00900052"/>
    <w:rsid w:val="00900233"/>
    <w:rsid w:val="00900F45"/>
    <w:rsid w:val="009010CA"/>
    <w:rsid w:val="00902837"/>
    <w:rsid w:val="00904451"/>
    <w:rsid w:val="009054B8"/>
    <w:rsid w:val="00907732"/>
    <w:rsid w:val="00907BAE"/>
    <w:rsid w:val="00911558"/>
    <w:rsid w:val="00912A86"/>
    <w:rsid w:val="0091377B"/>
    <w:rsid w:val="009137AE"/>
    <w:rsid w:val="00914551"/>
    <w:rsid w:val="00915C43"/>
    <w:rsid w:val="00916447"/>
    <w:rsid w:val="0091648B"/>
    <w:rsid w:val="0091687B"/>
    <w:rsid w:val="00916C9E"/>
    <w:rsid w:val="00917731"/>
    <w:rsid w:val="009178C5"/>
    <w:rsid w:val="00920D6D"/>
    <w:rsid w:val="00921072"/>
    <w:rsid w:val="0092111A"/>
    <w:rsid w:val="0092117E"/>
    <w:rsid w:val="009217AB"/>
    <w:rsid w:val="00922110"/>
    <w:rsid w:val="00923B4C"/>
    <w:rsid w:val="00924104"/>
    <w:rsid w:val="00924495"/>
    <w:rsid w:val="00924C62"/>
    <w:rsid w:val="00925409"/>
    <w:rsid w:val="00926BEC"/>
    <w:rsid w:val="00926CBE"/>
    <w:rsid w:val="00930382"/>
    <w:rsid w:val="00930E79"/>
    <w:rsid w:val="00931185"/>
    <w:rsid w:val="0093191B"/>
    <w:rsid w:val="00932FCB"/>
    <w:rsid w:val="00933556"/>
    <w:rsid w:val="0093412A"/>
    <w:rsid w:val="00934523"/>
    <w:rsid w:val="009358F8"/>
    <w:rsid w:val="009362A3"/>
    <w:rsid w:val="00936460"/>
    <w:rsid w:val="0093714C"/>
    <w:rsid w:val="00937C48"/>
    <w:rsid w:val="00937D11"/>
    <w:rsid w:val="009425E3"/>
    <w:rsid w:val="00942721"/>
    <w:rsid w:val="00943DE8"/>
    <w:rsid w:val="00944370"/>
    <w:rsid w:val="00944A9C"/>
    <w:rsid w:val="00945881"/>
    <w:rsid w:val="00947123"/>
    <w:rsid w:val="00950A34"/>
    <w:rsid w:val="009517F4"/>
    <w:rsid w:val="00951E49"/>
    <w:rsid w:val="00952075"/>
    <w:rsid w:val="0095342B"/>
    <w:rsid w:val="0095596B"/>
    <w:rsid w:val="00955C14"/>
    <w:rsid w:val="00957284"/>
    <w:rsid w:val="0096102C"/>
    <w:rsid w:val="00962673"/>
    <w:rsid w:val="00963336"/>
    <w:rsid w:val="00964089"/>
    <w:rsid w:val="00964155"/>
    <w:rsid w:val="00964CCD"/>
    <w:rsid w:val="00965009"/>
    <w:rsid w:val="00965832"/>
    <w:rsid w:val="00966912"/>
    <w:rsid w:val="009672FA"/>
    <w:rsid w:val="00970CA3"/>
    <w:rsid w:val="00972764"/>
    <w:rsid w:val="00973CA9"/>
    <w:rsid w:val="00974EDD"/>
    <w:rsid w:val="00975E67"/>
    <w:rsid w:val="00976EAB"/>
    <w:rsid w:val="009816F6"/>
    <w:rsid w:val="009844DE"/>
    <w:rsid w:val="00985719"/>
    <w:rsid w:val="0098731B"/>
    <w:rsid w:val="00990386"/>
    <w:rsid w:val="00994036"/>
    <w:rsid w:val="0099475E"/>
    <w:rsid w:val="00994D87"/>
    <w:rsid w:val="00995104"/>
    <w:rsid w:val="009A0782"/>
    <w:rsid w:val="009A09D2"/>
    <w:rsid w:val="009A0D0C"/>
    <w:rsid w:val="009A35E6"/>
    <w:rsid w:val="009A4069"/>
    <w:rsid w:val="009A5AEB"/>
    <w:rsid w:val="009A5CAB"/>
    <w:rsid w:val="009A61A5"/>
    <w:rsid w:val="009A79AA"/>
    <w:rsid w:val="009B14CB"/>
    <w:rsid w:val="009B1EB2"/>
    <w:rsid w:val="009B3C94"/>
    <w:rsid w:val="009B4B69"/>
    <w:rsid w:val="009B5438"/>
    <w:rsid w:val="009B626D"/>
    <w:rsid w:val="009B67CD"/>
    <w:rsid w:val="009B6B52"/>
    <w:rsid w:val="009B735C"/>
    <w:rsid w:val="009C0B32"/>
    <w:rsid w:val="009C15B2"/>
    <w:rsid w:val="009C1D7F"/>
    <w:rsid w:val="009C264C"/>
    <w:rsid w:val="009C3230"/>
    <w:rsid w:val="009C3B69"/>
    <w:rsid w:val="009C47CD"/>
    <w:rsid w:val="009C4AAA"/>
    <w:rsid w:val="009C4ECB"/>
    <w:rsid w:val="009C5113"/>
    <w:rsid w:val="009C5D26"/>
    <w:rsid w:val="009C61FF"/>
    <w:rsid w:val="009C6647"/>
    <w:rsid w:val="009C7585"/>
    <w:rsid w:val="009C764D"/>
    <w:rsid w:val="009C7C28"/>
    <w:rsid w:val="009C7F42"/>
    <w:rsid w:val="009D18B2"/>
    <w:rsid w:val="009D28C5"/>
    <w:rsid w:val="009D5450"/>
    <w:rsid w:val="009D6665"/>
    <w:rsid w:val="009D6ECA"/>
    <w:rsid w:val="009D6FD8"/>
    <w:rsid w:val="009D74F7"/>
    <w:rsid w:val="009E1078"/>
    <w:rsid w:val="009E2342"/>
    <w:rsid w:val="009E298A"/>
    <w:rsid w:val="009E3823"/>
    <w:rsid w:val="009E408B"/>
    <w:rsid w:val="009E44A6"/>
    <w:rsid w:val="009E53BC"/>
    <w:rsid w:val="009E6463"/>
    <w:rsid w:val="009F03F0"/>
    <w:rsid w:val="009F05E1"/>
    <w:rsid w:val="009F0E04"/>
    <w:rsid w:val="009F12AE"/>
    <w:rsid w:val="009F3A63"/>
    <w:rsid w:val="009F42A4"/>
    <w:rsid w:val="009F4546"/>
    <w:rsid w:val="009F4DDE"/>
    <w:rsid w:val="009F5845"/>
    <w:rsid w:val="009F5CFC"/>
    <w:rsid w:val="009F7574"/>
    <w:rsid w:val="00A009DE"/>
    <w:rsid w:val="00A00A1E"/>
    <w:rsid w:val="00A00BB9"/>
    <w:rsid w:val="00A01621"/>
    <w:rsid w:val="00A02A08"/>
    <w:rsid w:val="00A02B80"/>
    <w:rsid w:val="00A02CC2"/>
    <w:rsid w:val="00A05938"/>
    <w:rsid w:val="00A06192"/>
    <w:rsid w:val="00A06307"/>
    <w:rsid w:val="00A068B6"/>
    <w:rsid w:val="00A06AE1"/>
    <w:rsid w:val="00A06D11"/>
    <w:rsid w:val="00A06D49"/>
    <w:rsid w:val="00A07829"/>
    <w:rsid w:val="00A1117C"/>
    <w:rsid w:val="00A113D6"/>
    <w:rsid w:val="00A123E2"/>
    <w:rsid w:val="00A12480"/>
    <w:rsid w:val="00A12B63"/>
    <w:rsid w:val="00A12C9A"/>
    <w:rsid w:val="00A12DC8"/>
    <w:rsid w:val="00A13381"/>
    <w:rsid w:val="00A133EF"/>
    <w:rsid w:val="00A13C15"/>
    <w:rsid w:val="00A1436B"/>
    <w:rsid w:val="00A14B81"/>
    <w:rsid w:val="00A14C6C"/>
    <w:rsid w:val="00A156CB"/>
    <w:rsid w:val="00A15735"/>
    <w:rsid w:val="00A15A99"/>
    <w:rsid w:val="00A15D79"/>
    <w:rsid w:val="00A171FA"/>
    <w:rsid w:val="00A17ED9"/>
    <w:rsid w:val="00A210B0"/>
    <w:rsid w:val="00A2196B"/>
    <w:rsid w:val="00A21DC1"/>
    <w:rsid w:val="00A22036"/>
    <w:rsid w:val="00A2470C"/>
    <w:rsid w:val="00A24978"/>
    <w:rsid w:val="00A25082"/>
    <w:rsid w:val="00A26157"/>
    <w:rsid w:val="00A27C6C"/>
    <w:rsid w:val="00A3100E"/>
    <w:rsid w:val="00A31552"/>
    <w:rsid w:val="00A31829"/>
    <w:rsid w:val="00A31CFF"/>
    <w:rsid w:val="00A3298F"/>
    <w:rsid w:val="00A32B5D"/>
    <w:rsid w:val="00A3356E"/>
    <w:rsid w:val="00A33D87"/>
    <w:rsid w:val="00A33FDA"/>
    <w:rsid w:val="00A3510D"/>
    <w:rsid w:val="00A35165"/>
    <w:rsid w:val="00A359BC"/>
    <w:rsid w:val="00A361F0"/>
    <w:rsid w:val="00A36B17"/>
    <w:rsid w:val="00A40F47"/>
    <w:rsid w:val="00A41B08"/>
    <w:rsid w:val="00A41C13"/>
    <w:rsid w:val="00A4201B"/>
    <w:rsid w:val="00A43FE3"/>
    <w:rsid w:val="00A454B3"/>
    <w:rsid w:val="00A45F24"/>
    <w:rsid w:val="00A4770D"/>
    <w:rsid w:val="00A518F4"/>
    <w:rsid w:val="00A519A8"/>
    <w:rsid w:val="00A52F34"/>
    <w:rsid w:val="00A544B3"/>
    <w:rsid w:val="00A54732"/>
    <w:rsid w:val="00A57616"/>
    <w:rsid w:val="00A60999"/>
    <w:rsid w:val="00A609AA"/>
    <w:rsid w:val="00A61166"/>
    <w:rsid w:val="00A61C55"/>
    <w:rsid w:val="00A63FCD"/>
    <w:rsid w:val="00A66959"/>
    <w:rsid w:val="00A70928"/>
    <w:rsid w:val="00A70CD3"/>
    <w:rsid w:val="00A7114A"/>
    <w:rsid w:val="00A71507"/>
    <w:rsid w:val="00A71BDE"/>
    <w:rsid w:val="00A728D7"/>
    <w:rsid w:val="00A72D9D"/>
    <w:rsid w:val="00A74C1A"/>
    <w:rsid w:val="00A7754C"/>
    <w:rsid w:val="00A77D31"/>
    <w:rsid w:val="00A80BC8"/>
    <w:rsid w:val="00A8203C"/>
    <w:rsid w:val="00A82177"/>
    <w:rsid w:val="00A82FAB"/>
    <w:rsid w:val="00A84900"/>
    <w:rsid w:val="00A84A87"/>
    <w:rsid w:val="00A85736"/>
    <w:rsid w:val="00A87EDE"/>
    <w:rsid w:val="00A90573"/>
    <w:rsid w:val="00A90FD8"/>
    <w:rsid w:val="00A9174D"/>
    <w:rsid w:val="00A918FD"/>
    <w:rsid w:val="00A924A0"/>
    <w:rsid w:val="00A933D6"/>
    <w:rsid w:val="00A9345D"/>
    <w:rsid w:val="00A9518E"/>
    <w:rsid w:val="00A954B8"/>
    <w:rsid w:val="00A963DF"/>
    <w:rsid w:val="00A96717"/>
    <w:rsid w:val="00A96CEA"/>
    <w:rsid w:val="00A97336"/>
    <w:rsid w:val="00A9769F"/>
    <w:rsid w:val="00AA07E9"/>
    <w:rsid w:val="00AA1540"/>
    <w:rsid w:val="00AA2338"/>
    <w:rsid w:val="00AA2345"/>
    <w:rsid w:val="00AA466C"/>
    <w:rsid w:val="00AA58DE"/>
    <w:rsid w:val="00AA6607"/>
    <w:rsid w:val="00AA7D14"/>
    <w:rsid w:val="00AB0179"/>
    <w:rsid w:val="00AB1294"/>
    <w:rsid w:val="00AB1666"/>
    <w:rsid w:val="00AB1693"/>
    <w:rsid w:val="00AB1A3D"/>
    <w:rsid w:val="00AB2692"/>
    <w:rsid w:val="00AB54CC"/>
    <w:rsid w:val="00AB5645"/>
    <w:rsid w:val="00AB6102"/>
    <w:rsid w:val="00AB7E9E"/>
    <w:rsid w:val="00AB7FC3"/>
    <w:rsid w:val="00AC08EB"/>
    <w:rsid w:val="00AC1262"/>
    <w:rsid w:val="00AC1544"/>
    <w:rsid w:val="00AC2041"/>
    <w:rsid w:val="00AC207C"/>
    <w:rsid w:val="00AC3061"/>
    <w:rsid w:val="00AC3920"/>
    <w:rsid w:val="00AC46E7"/>
    <w:rsid w:val="00AC6250"/>
    <w:rsid w:val="00AC7D7E"/>
    <w:rsid w:val="00AD04FF"/>
    <w:rsid w:val="00AD07FD"/>
    <w:rsid w:val="00AD178B"/>
    <w:rsid w:val="00AD2AF8"/>
    <w:rsid w:val="00AD2CDC"/>
    <w:rsid w:val="00AD4242"/>
    <w:rsid w:val="00AD45B1"/>
    <w:rsid w:val="00AD4959"/>
    <w:rsid w:val="00AD59F8"/>
    <w:rsid w:val="00AE03D7"/>
    <w:rsid w:val="00AE04BA"/>
    <w:rsid w:val="00AE0513"/>
    <w:rsid w:val="00AE0913"/>
    <w:rsid w:val="00AE0940"/>
    <w:rsid w:val="00AE131B"/>
    <w:rsid w:val="00AE1B67"/>
    <w:rsid w:val="00AE21DB"/>
    <w:rsid w:val="00AE2E8E"/>
    <w:rsid w:val="00AE3724"/>
    <w:rsid w:val="00AE5BF2"/>
    <w:rsid w:val="00AE6379"/>
    <w:rsid w:val="00AE6654"/>
    <w:rsid w:val="00AF026C"/>
    <w:rsid w:val="00AF25F5"/>
    <w:rsid w:val="00AF3409"/>
    <w:rsid w:val="00AF3DAE"/>
    <w:rsid w:val="00AF5F1A"/>
    <w:rsid w:val="00AF6E4F"/>
    <w:rsid w:val="00AF758C"/>
    <w:rsid w:val="00B0002F"/>
    <w:rsid w:val="00B001E6"/>
    <w:rsid w:val="00B024CA"/>
    <w:rsid w:val="00B03033"/>
    <w:rsid w:val="00B036B9"/>
    <w:rsid w:val="00B03F4B"/>
    <w:rsid w:val="00B049EA"/>
    <w:rsid w:val="00B04CFB"/>
    <w:rsid w:val="00B0522D"/>
    <w:rsid w:val="00B06313"/>
    <w:rsid w:val="00B112E9"/>
    <w:rsid w:val="00B1511D"/>
    <w:rsid w:val="00B1592A"/>
    <w:rsid w:val="00B1599B"/>
    <w:rsid w:val="00B159D7"/>
    <w:rsid w:val="00B15D38"/>
    <w:rsid w:val="00B16504"/>
    <w:rsid w:val="00B16984"/>
    <w:rsid w:val="00B17907"/>
    <w:rsid w:val="00B21423"/>
    <w:rsid w:val="00B22B82"/>
    <w:rsid w:val="00B23D49"/>
    <w:rsid w:val="00B250DE"/>
    <w:rsid w:val="00B26CF5"/>
    <w:rsid w:val="00B2753F"/>
    <w:rsid w:val="00B277A1"/>
    <w:rsid w:val="00B27BCA"/>
    <w:rsid w:val="00B3063D"/>
    <w:rsid w:val="00B30A71"/>
    <w:rsid w:val="00B31A81"/>
    <w:rsid w:val="00B3239B"/>
    <w:rsid w:val="00B3264A"/>
    <w:rsid w:val="00B33475"/>
    <w:rsid w:val="00B37257"/>
    <w:rsid w:val="00B37854"/>
    <w:rsid w:val="00B37EB5"/>
    <w:rsid w:val="00B40EEB"/>
    <w:rsid w:val="00B41186"/>
    <w:rsid w:val="00B42B4C"/>
    <w:rsid w:val="00B43950"/>
    <w:rsid w:val="00B470C1"/>
    <w:rsid w:val="00B475A1"/>
    <w:rsid w:val="00B47B9A"/>
    <w:rsid w:val="00B50AF0"/>
    <w:rsid w:val="00B51865"/>
    <w:rsid w:val="00B5233F"/>
    <w:rsid w:val="00B5235A"/>
    <w:rsid w:val="00B53931"/>
    <w:rsid w:val="00B542AE"/>
    <w:rsid w:val="00B5471A"/>
    <w:rsid w:val="00B54829"/>
    <w:rsid w:val="00B54DB2"/>
    <w:rsid w:val="00B54DFC"/>
    <w:rsid w:val="00B5557A"/>
    <w:rsid w:val="00B55DD3"/>
    <w:rsid w:val="00B562BF"/>
    <w:rsid w:val="00B56C83"/>
    <w:rsid w:val="00B57150"/>
    <w:rsid w:val="00B573B5"/>
    <w:rsid w:val="00B577E5"/>
    <w:rsid w:val="00B60CB5"/>
    <w:rsid w:val="00B60E70"/>
    <w:rsid w:val="00B65842"/>
    <w:rsid w:val="00B701E4"/>
    <w:rsid w:val="00B70847"/>
    <w:rsid w:val="00B70AB6"/>
    <w:rsid w:val="00B722AC"/>
    <w:rsid w:val="00B72484"/>
    <w:rsid w:val="00B762F8"/>
    <w:rsid w:val="00B764D4"/>
    <w:rsid w:val="00B76556"/>
    <w:rsid w:val="00B76E16"/>
    <w:rsid w:val="00B77386"/>
    <w:rsid w:val="00B77746"/>
    <w:rsid w:val="00B80542"/>
    <w:rsid w:val="00B83663"/>
    <w:rsid w:val="00B851B3"/>
    <w:rsid w:val="00B900F4"/>
    <w:rsid w:val="00B90F92"/>
    <w:rsid w:val="00B910F9"/>
    <w:rsid w:val="00B91CD6"/>
    <w:rsid w:val="00B93B7D"/>
    <w:rsid w:val="00B93EC0"/>
    <w:rsid w:val="00B946F9"/>
    <w:rsid w:val="00B947EB"/>
    <w:rsid w:val="00B957AB"/>
    <w:rsid w:val="00B9660D"/>
    <w:rsid w:val="00B96B0F"/>
    <w:rsid w:val="00B972B2"/>
    <w:rsid w:val="00B97351"/>
    <w:rsid w:val="00B977CD"/>
    <w:rsid w:val="00BA0B09"/>
    <w:rsid w:val="00BA0E84"/>
    <w:rsid w:val="00BA0F1B"/>
    <w:rsid w:val="00BA4D7E"/>
    <w:rsid w:val="00BA5E01"/>
    <w:rsid w:val="00BA6604"/>
    <w:rsid w:val="00BA6DE2"/>
    <w:rsid w:val="00BB05FB"/>
    <w:rsid w:val="00BB0DDF"/>
    <w:rsid w:val="00BB27F9"/>
    <w:rsid w:val="00BB6B25"/>
    <w:rsid w:val="00BB72D1"/>
    <w:rsid w:val="00BC0A9E"/>
    <w:rsid w:val="00BC1F44"/>
    <w:rsid w:val="00BC2801"/>
    <w:rsid w:val="00BC3009"/>
    <w:rsid w:val="00BC3ADC"/>
    <w:rsid w:val="00BC4433"/>
    <w:rsid w:val="00BC47A4"/>
    <w:rsid w:val="00BC4EE3"/>
    <w:rsid w:val="00BD2975"/>
    <w:rsid w:val="00BD4353"/>
    <w:rsid w:val="00BD5506"/>
    <w:rsid w:val="00BD5742"/>
    <w:rsid w:val="00BD6753"/>
    <w:rsid w:val="00BD693F"/>
    <w:rsid w:val="00BD6D26"/>
    <w:rsid w:val="00BD76A5"/>
    <w:rsid w:val="00BE0264"/>
    <w:rsid w:val="00BE03EC"/>
    <w:rsid w:val="00BE0BAB"/>
    <w:rsid w:val="00BE29C4"/>
    <w:rsid w:val="00BE2B20"/>
    <w:rsid w:val="00BE2FE4"/>
    <w:rsid w:val="00BE422C"/>
    <w:rsid w:val="00BE5C17"/>
    <w:rsid w:val="00BE60DE"/>
    <w:rsid w:val="00BE6FDB"/>
    <w:rsid w:val="00BF0B17"/>
    <w:rsid w:val="00BF19D8"/>
    <w:rsid w:val="00BF19F9"/>
    <w:rsid w:val="00BF28B9"/>
    <w:rsid w:val="00BF29EA"/>
    <w:rsid w:val="00BF42ED"/>
    <w:rsid w:val="00BF4C1D"/>
    <w:rsid w:val="00BF5069"/>
    <w:rsid w:val="00BF5CFD"/>
    <w:rsid w:val="00BF66ED"/>
    <w:rsid w:val="00BF699F"/>
    <w:rsid w:val="00BF6A57"/>
    <w:rsid w:val="00C00306"/>
    <w:rsid w:val="00C0257C"/>
    <w:rsid w:val="00C02946"/>
    <w:rsid w:val="00C02B44"/>
    <w:rsid w:val="00C04872"/>
    <w:rsid w:val="00C04EB2"/>
    <w:rsid w:val="00C054A5"/>
    <w:rsid w:val="00C0621C"/>
    <w:rsid w:val="00C0724E"/>
    <w:rsid w:val="00C120D8"/>
    <w:rsid w:val="00C13216"/>
    <w:rsid w:val="00C138FF"/>
    <w:rsid w:val="00C14C9C"/>
    <w:rsid w:val="00C15A0F"/>
    <w:rsid w:val="00C15D66"/>
    <w:rsid w:val="00C1624C"/>
    <w:rsid w:val="00C1630D"/>
    <w:rsid w:val="00C16C37"/>
    <w:rsid w:val="00C2156F"/>
    <w:rsid w:val="00C225A8"/>
    <w:rsid w:val="00C22942"/>
    <w:rsid w:val="00C22DFF"/>
    <w:rsid w:val="00C2340B"/>
    <w:rsid w:val="00C239CC"/>
    <w:rsid w:val="00C23C08"/>
    <w:rsid w:val="00C2419D"/>
    <w:rsid w:val="00C24B66"/>
    <w:rsid w:val="00C25023"/>
    <w:rsid w:val="00C25F31"/>
    <w:rsid w:val="00C26809"/>
    <w:rsid w:val="00C26E59"/>
    <w:rsid w:val="00C27F14"/>
    <w:rsid w:val="00C309D5"/>
    <w:rsid w:val="00C30B2D"/>
    <w:rsid w:val="00C30B6A"/>
    <w:rsid w:val="00C3278E"/>
    <w:rsid w:val="00C362F4"/>
    <w:rsid w:val="00C36E97"/>
    <w:rsid w:val="00C401B1"/>
    <w:rsid w:val="00C4365E"/>
    <w:rsid w:val="00C44571"/>
    <w:rsid w:val="00C44643"/>
    <w:rsid w:val="00C46DA0"/>
    <w:rsid w:val="00C4768A"/>
    <w:rsid w:val="00C526C8"/>
    <w:rsid w:val="00C52BC7"/>
    <w:rsid w:val="00C533E7"/>
    <w:rsid w:val="00C539DD"/>
    <w:rsid w:val="00C54B67"/>
    <w:rsid w:val="00C55818"/>
    <w:rsid w:val="00C55936"/>
    <w:rsid w:val="00C60AAA"/>
    <w:rsid w:val="00C60BB3"/>
    <w:rsid w:val="00C61C67"/>
    <w:rsid w:val="00C61F3A"/>
    <w:rsid w:val="00C64522"/>
    <w:rsid w:val="00C662F8"/>
    <w:rsid w:val="00C664C3"/>
    <w:rsid w:val="00C67A7A"/>
    <w:rsid w:val="00C72498"/>
    <w:rsid w:val="00C74BAB"/>
    <w:rsid w:val="00C752C5"/>
    <w:rsid w:val="00C7727A"/>
    <w:rsid w:val="00C80324"/>
    <w:rsid w:val="00C81376"/>
    <w:rsid w:val="00C824A1"/>
    <w:rsid w:val="00C83F66"/>
    <w:rsid w:val="00C83FF3"/>
    <w:rsid w:val="00C8529E"/>
    <w:rsid w:val="00C85897"/>
    <w:rsid w:val="00C86ADA"/>
    <w:rsid w:val="00C86DEC"/>
    <w:rsid w:val="00C87915"/>
    <w:rsid w:val="00C9013E"/>
    <w:rsid w:val="00C901C1"/>
    <w:rsid w:val="00C91601"/>
    <w:rsid w:val="00C91950"/>
    <w:rsid w:val="00C92A91"/>
    <w:rsid w:val="00C94643"/>
    <w:rsid w:val="00C94CC0"/>
    <w:rsid w:val="00C94CCA"/>
    <w:rsid w:val="00C9551D"/>
    <w:rsid w:val="00C966C2"/>
    <w:rsid w:val="00C97098"/>
    <w:rsid w:val="00C972F2"/>
    <w:rsid w:val="00CA22AB"/>
    <w:rsid w:val="00CA26D9"/>
    <w:rsid w:val="00CA2B1D"/>
    <w:rsid w:val="00CA3D9A"/>
    <w:rsid w:val="00CA3EBD"/>
    <w:rsid w:val="00CA423F"/>
    <w:rsid w:val="00CA61A9"/>
    <w:rsid w:val="00CA6E18"/>
    <w:rsid w:val="00CA6EFA"/>
    <w:rsid w:val="00CB0579"/>
    <w:rsid w:val="00CB1102"/>
    <w:rsid w:val="00CB114A"/>
    <w:rsid w:val="00CB23F0"/>
    <w:rsid w:val="00CB2BFA"/>
    <w:rsid w:val="00CB4114"/>
    <w:rsid w:val="00CB47E6"/>
    <w:rsid w:val="00CB4BC4"/>
    <w:rsid w:val="00CB575B"/>
    <w:rsid w:val="00CB75AA"/>
    <w:rsid w:val="00CB7749"/>
    <w:rsid w:val="00CC09A2"/>
    <w:rsid w:val="00CC09FD"/>
    <w:rsid w:val="00CC0E88"/>
    <w:rsid w:val="00CC0F17"/>
    <w:rsid w:val="00CC14CA"/>
    <w:rsid w:val="00CC19F7"/>
    <w:rsid w:val="00CC5B10"/>
    <w:rsid w:val="00CC6DCE"/>
    <w:rsid w:val="00CC7D01"/>
    <w:rsid w:val="00CC7D9B"/>
    <w:rsid w:val="00CD09FB"/>
    <w:rsid w:val="00CD0D0F"/>
    <w:rsid w:val="00CD23A2"/>
    <w:rsid w:val="00CD2B68"/>
    <w:rsid w:val="00CD3544"/>
    <w:rsid w:val="00CD46B0"/>
    <w:rsid w:val="00CD4F34"/>
    <w:rsid w:val="00CD5207"/>
    <w:rsid w:val="00CD553F"/>
    <w:rsid w:val="00CD64BA"/>
    <w:rsid w:val="00CD6D78"/>
    <w:rsid w:val="00CD7D13"/>
    <w:rsid w:val="00CE1A62"/>
    <w:rsid w:val="00CE1D87"/>
    <w:rsid w:val="00CE2174"/>
    <w:rsid w:val="00CE64FA"/>
    <w:rsid w:val="00CE6B57"/>
    <w:rsid w:val="00CE7997"/>
    <w:rsid w:val="00CF1015"/>
    <w:rsid w:val="00CF24A8"/>
    <w:rsid w:val="00CF3E47"/>
    <w:rsid w:val="00CF60D4"/>
    <w:rsid w:val="00CF61D9"/>
    <w:rsid w:val="00CF6A63"/>
    <w:rsid w:val="00CF7881"/>
    <w:rsid w:val="00CF79C3"/>
    <w:rsid w:val="00D01C35"/>
    <w:rsid w:val="00D02216"/>
    <w:rsid w:val="00D022F2"/>
    <w:rsid w:val="00D02BBB"/>
    <w:rsid w:val="00D02CBB"/>
    <w:rsid w:val="00D03ADE"/>
    <w:rsid w:val="00D044FB"/>
    <w:rsid w:val="00D0541A"/>
    <w:rsid w:val="00D05965"/>
    <w:rsid w:val="00D05D5F"/>
    <w:rsid w:val="00D06EC1"/>
    <w:rsid w:val="00D07007"/>
    <w:rsid w:val="00D11AD8"/>
    <w:rsid w:val="00D12E5D"/>
    <w:rsid w:val="00D13580"/>
    <w:rsid w:val="00D13731"/>
    <w:rsid w:val="00D14720"/>
    <w:rsid w:val="00D1477A"/>
    <w:rsid w:val="00D14F0A"/>
    <w:rsid w:val="00D16896"/>
    <w:rsid w:val="00D16B65"/>
    <w:rsid w:val="00D17ADD"/>
    <w:rsid w:val="00D20179"/>
    <w:rsid w:val="00D212D0"/>
    <w:rsid w:val="00D21A0A"/>
    <w:rsid w:val="00D22574"/>
    <w:rsid w:val="00D226BC"/>
    <w:rsid w:val="00D22CF3"/>
    <w:rsid w:val="00D23EF0"/>
    <w:rsid w:val="00D23F5D"/>
    <w:rsid w:val="00D23F89"/>
    <w:rsid w:val="00D24437"/>
    <w:rsid w:val="00D245AD"/>
    <w:rsid w:val="00D25988"/>
    <w:rsid w:val="00D26F91"/>
    <w:rsid w:val="00D30086"/>
    <w:rsid w:val="00D315C7"/>
    <w:rsid w:val="00D3342F"/>
    <w:rsid w:val="00D33E97"/>
    <w:rsid w:val="00D34882"/>
    <w:rsid w:val="00D35A70"/>
    <w:rsid w:val="00D37F9A"/>
    <w:rsid w:val="00D41375"/>
    <w:rsid w:val="00D4167D"/>
    <w:rsid w:val="00D42986"/>
    <w:rsid w:val="00D44069"/>
    <w:rsid w:val="00D45D6B"/>
    <w:rsid w:val="00D4680B"/>
    <w:rsid w:val="00D46A79"/>
    <w:rsid w:val="00D47228"/>
    <w:rsid w:val="00D47757"/>
    <w:rsid w:val="00D47C51"/>
    <w:rsid w:val="00D50A36"/>
    <w:rsid w:val="00D514B5"/>
    <w:rsid w:val="00D51CD2"/>
    <w:rsid w:val="00D544BC"/>
    <w:rsid w:val="00D54A93"/>
    <w:rsid w:val="00D55524"/>
    <w:rsid w:val="00D55875"/>
    <w:rsid w:val="00D559B0"/>
    <w:rsid w:val="00D55A2B"/>
    <w:rsid w:val="00D55A68"/>
    <w:rsid w:val="00D56082"/>
    <w:rsid w:val="00D579D5"/>
    <w:rsid w:val="00D57C78"/>
    <w:rsid w:val="00D60312"/>
    <w:rsid w:val="00D61018"/>
    <w:rsid w:val="00D61071"/>
    <w:rsid w:val="00D611C2"/>
    <w:rsid w:val="00D61D66"/>
    <w:rsid w:val="00D62166"/>
    <w:rsid w:val="00D63CBA"/>
    <w:rsid w:val="00D65BC4"/>
    <w:rsid w:val="00D65F85"/>
    <w:rsid w:val="00D6612B"/>
    <w:rsid w:val="00D678E6"/>
    <w:rsid w:val="00D67BEA"/>
    <w:rsid w:val="00D72A09"/>
    <w:rsid w:val="00D736DF"/>
    <w:rsid w:val="00D738BF"/>
    <w:rsid w:val="00D77022"/>
    <w:rsid w:val="00D81E6F"/>
    <w:rsid w:val="00D8287D"/>
    <w:rsid w:val="00D83DF7"/>
    <w:rsid w:val="00D86CAE"/>
    <w:rsid w:val="00D86D15"/>
    <w:rsid w:val="00D86FA2"/>
    <w:rsid w:val="00D87CDB"/>
    <w:rsid w:val="00D90E7F"/>
    <w:rsid w:val="00D91CBE"/>
    <w:rsid w:val="00D91FEA"/>
    <w:rsid w:val="00D9205E"/>
    <w:rsid w:val="00D92B0C"/>
    <w:rsid w:val="00D931BF"/>
    <w:rsid w:val="00D93AB3"/>
    <w:rsid w:val="00D94739"/>
    <w:rsid w:val="00D95914"/>
    <w:rsid w:val="00D969E8"/>
    <w:rsid w:val="00D972A5"/>
    <w:rsid w:val="00D9795D"/>
    <w:rsid w:val="00D97DA2"/>
    <w:rsid w:val="00DA1436"/>
    <w:rsid w:val="00DA1A5D"/>
    <w:rsid w:val="00DA1AAB"/>
    <w:rsid w:val="00DA2072"/>
    <w:rsid w:val="00DA3940"/>
    <w:rsid w:val="00DA485E"/>
    <w:rsid w:val="00DA5197"/>
    <w:rsid w:val="00DA551A"/>
    <w:rsid w:val="00DA5AD8"/>
    <w:rsid w:val="00DA62AC"/>
    <w:rsid w:val="00DA74FF"/>
    <w:rsid w:val="00DA7D24"/>
    <w:rsid w:val="00DB1805"/>
    <w:rsid w:val="00DB205D"/>
    <w:rsid w:val="00DB45D3"/>
    <w:rsid w:val="00DB5354"/>
    <w:rsid w:val="00DB55B1"/>
    <w:rsid w:val="00DB6C3A"/>
    <w:rsid w:val="00DB74F5"/>
    <w:rsid w:val="00DC0F6B"/>
    <w:rsid w:val="00DC33C3"/>
    <w:rsid w:val="00DC35CF"/>
    <w:rsid w:val="00DC3A74"/>
    <w:rsid w:val="00DC5FB7"/>
    <w:rsid w:val="00DC6A57"/>
    <w:rsid w:val="00DD0DA1"/>
    <w:rsid w:val="00DD3187"/>
    <w:rsid w:val="00DD3EF3"/>
    <w:rsid w:val="00DD4177"/>
    <w:rsid w:val="00DD46BF"/>
    <w:rsid w:val="00DD5D18"/>
    <w:rsid w:val="00DE0366"/>
    <w:rsid w:val="00DE0B53"/>
    <w:rsid w:val="00DE0D6F"/>
    <w:rsid w:val="00DE1BF7"/>
    <w:rsid w:val="00DE24FE"/>
    <w:rsid w:val="00DE350D"/>
    <w:rsid w:val="00DE3ABD"/>
    <w:rsid w:val="00DE3FEA"/>
    <w:rsid w:val="00DE4619"/>
    <w:rsid w:val="00DE615E"/>
    <w:rsid w:val="00DE6685"/>
    <w:rsid w:val="00DE6BEC"/>
    <w:rsid w:val="00DE7421"/>
    <w:rsid w:val="00DE761D"/>
    <w:rsid w:val="00DF181C"/>
    <w:rsid w:val="00DF1E76"/>
    <w:rsid w:val="00DF2505"/>
    <w:rsid w:val="00DF2C53"/>
    <w:rsid w:val="00DF34A1"/>
    <w:rsid w:val="00DF5158"/>
    <w:rsid w:val="00DF5834"/>
    <w:rsid w:val="00DF5CA6"/>
    <w:rsid w:val="00DF6C17"/>
    <w:rsid w:val="00DF7103"/>
    <w:rsid w:val="00DF713C"/>
    <w:rsid w:val="00E007F7"/>
    <w:rsid w:val="00E00A83"/>
    <w:rsid w:val="00E01B47"/>
    <w:rsid w:val="00E02257"/>
    <w:rsid w:val="00E02EA2"/>
    <w:rsid w:val="00E02F9F"/>
    <w:rsid w:val="00E036E3"/>
    <w:rsid w:val="00E043C3"/>
    <w:rsid w:val="00E05BCA"/>
    <w:rsid w:val="00E06F04"/>
    <w:rsid w:val="00E075FD"/>
    <w:rsid w:val="00E1078D"/>
    <w:rsid w:val="00E10B66"/>
    <w:rsid w:val="00E1207D"/>
    <w:rsid w:val="00E1353D"/>
    <w:rsid w:val="00E13D32"/>
    <w:rsid w:val="00E14015"/>
    <w:rsid w:val="00E1448B"/>
    <w:rsid w:val="00E14A4D"/>
    <w:rsid w:val="00E14EEE"/>
    <w:rsid w:val="00E171C5"/>
    <w:rsid w:val="00E2061F"/>
    <w:rsid w:val="00E219FA"/>
    <w:rsid w:val="00E23333"/>
    <w:rsid w:val="00E25B58"/>
    <w:rsid w:val="00E26C47"/>
    <w:rsid w:val="00E33D37"/>
    <w:rsid w:val="00E344E7"/>
    <w:rsid w:val="00E35B37"/>
    <w:rsid w:val="00E3790A"/>
    <w:rsid w:val="00E41919"/>
    <w:rsid w:val="00E42AB3"/>
    <w:rsid w:val="00E42ED6"/>
    <w:rsid w:val="00E43394"/>
    <w:rsid w:val="00E43776"/>
    <w:rsid w:val="00E4394C"/>
    <w:rsid w:val="00E4489F"/>
    <w:rsid w:val="00E448BE"/>
    <w:rsid w:val="00E44DAC"/>
    <w:rsid w:val="00E467C0"/>
    <w:rsid w:val="00E46E32"/>
    <w:rsid w:val="00E47383"/>
    <w:rsid w:val="00E47CC5"/>
    <w:rsid w:val="00E52043"/>
    <w:rsid w:val="00E52296"/>
    <w:rsid w:val="00E52648"/>
    <w:rsid w:val="00E52A29"/>
    <w:rsid w:val="00E52A4C"/>
    <w:rsid w:val="00E52CF2"/>
    <w:rsid w:val="00E53660"/>
    <w:rsid w:val="00E537C2"/>
    <w:rsid w:val="00E53B92"/>
    <w:rsid w:val="00E53EA0"/>
    <w:rsid w:val="00E54B07"/>
    <w:rsid w:val="00E55B5F"/>
    <w:rsid w:val="00E564BF"/>
    <w:rsid w:val="00E56FC0"/>
    <w:rsid w:val="00E6003F"/>
    <w:rsid w:val="00E61FB4"/>
    <w:rsid w:val="00E62C64"/>
    <w:rsid w:val="00E62D0E"/>
    <w:rsid w:val="00E64C45"/>
    <w:rsid w:val="00E651C6"/>
    <w:rsid w:val="00E65540"/>
    <w:rsid w:val="00E666E4"/>
    <w:rsid w:val="00E676BE"/>
    <w:rsid w:val="00E71D59"/>
    <w:rsid w:val="00E73654"/>
    <w:rsid w:val="00E73953"/>
    <w:rsid w:val="00E74237"/>
    <w:rsid w:val="00E7455E"/>
    <w:rsid w:val="00E75C09"/>
    <w:rsid w:val="00E769FC"/>
    <w:rsid w:val="00E77040"/>
    <w:rsid w:val="00E77BF3"/>
    <w:rsid w:val="00E80F42"/>
    <w:rsid w:val="00E823FF"/>
    <w:rsid w:val="00E82B54"/>
    <w:rsid w:val="00E83157"/>
    <w:rsid w:val="00E847E0"/>
    <w:rsid w:val="00E8504D"/>
    <w:rsid w:val="00E85DC6"/>
    <w:rsid w:val="00E86B9C"/>
    <w:rsid w:val="00E87653"/>
    <w:rsid w:val="00E876E5"/>
    <w:rsid w:val="00E91FD0"/>
    <w:rsid w:val="00E9246A"/>
    <w:rsid w:val="00E9294A"/>
    <w:rsid w:val="00E93465"/>
    <w:rsid w:val="00E93794"/>
    <w:rsid w:val="00E93806"/>
    <w:rsid w:val="00E93FC7"/>
    <w:rsid w:val="00E955F6"/>
    <w:rsid w:val="00E95A66"/>
    <w:rsid w:val="00E967BD"/>
    <w:rsid w:val="00E96843"/>
    <w:rsid w:val="00EA1D1B"/>
    <w:rsid w:val="00EA361A"/>
    <w:rsid w:val="00EA3C46"/>
    <w:rsid w:val="00EA69EF"/>
    <w:rsid w:val="00EB04D8"/>
    <w:rsid w:val="00EB1C90"/>
    <w:rsid w:val="00EB2364"/>
    <w:rsid w:val="00EB26DA"/>
    <w:rsid w:val="00EB2B4F"/>
    <w:rsid w:val="00EB2C46"/>
    <w:rsid w:val="00EB4D59"/>
    <w:rsid w:val="00EB6908"/>
    <w:rsid w:val="00EB690E"/>
    <w:rsid w:val="00EB7993"/>
    <w:rsid w:val="00EC0D9B"/>
    <w:rsid w:val="00EC3BBF"/>
    <w:rsid w:val="00EC3C07"/>
    <w:rsid w:val="00EC4237"/>
    <w:rsid w:val="00EC43BD"/>
    <w:rsid w:val="00EC44DA"/>
    <w:rsid w:val="00EC4EE5"/>
    <w:rsid w:val="00EC6E89"/>
    <w:rsid w:val="00ED05DB"/>
    <w:rsid w:val="00ED2C12"/>
    <w:rsid w:val="00ED41A2"/>
    <w:rsid w:val="00ED42F5"/>
    <w:rsid w:val="00ED460F"/>
    <w:rsid w:val="00ED5575"/>
    <w:rsid w:val="00ED6C68"/>
    <w:rsid w:val="00ED7F74"/>
    <w:rsid w:val="00EE02B4"/>
    <w:rsid w:val="00EE1CA0"/>
    <w:rsid w:val="00EE1E47"/>
    <w:rsid w:val="00EE223C"/>
    <w:rsid w:val="00EE29B6"/>
    <w:rsid w:val="00EE338A"/>
    <w:rsid w:val="00EE5674"/>
    <w:rsid w:val="00EE5838"/>
    <w:rsid w:val="00EE7201"/>
    <w:rsid w:val="00EE7816"/>
    <w:rsid w:val="00EE78AE"/>
    <w:rsid w:val="00EE78B3"/>
    <w:rsid w:val="00EF1E94"/>
    <w:rsid w:val="00EF257C"/>
    <w:rsid w:val="00EF441E"/>
    <w:rsid w:val="00EF4F48"/>
    <w:rsid w:val="00EF588E"/>
    <w:rsid w:val="00EF5E27"/>
    <w:rsid w:val="00F015BE"/>
    <w:rsid w:val="00F0226E"/>
    <w:rsid w:val="00F03667"/>
    <w:rsid w:val="00F04A0B"/>
    <w:rsid w:val="00F0549B"/>
    <w:rsid w:val="00F0592C"/>
    <w:rsid w:val="00F07AFD"/>
    <w:rsid w:val="00F104DB"/>
    <w:rsid w:val="00F1090E"/>
    <w:rsid w:val="00F10B2B"/>
    <w:rsid w:val="00F11997"/>
    <w:rsid w:val="00F1469E"/>
    <w:rsid w:val="00F1532B"/>
    <w:rsid w:val="00F176FE"/>
    <w:rsid w:val="00F20ADA"/>
    <w:rsid w:val="00F20BC9"/>
    <w:rsid w:val="00F22BAB"/>
    <w:rsid w:val="00F232A4"/>
    <w:rsid w:val="00F234E1"/>
    <w:rsid w:val="00F23544"/>
    <w:rsid w:val="00F2361F"/>
    <w:rsid w:val="00F24030"/>
    <w:rsid w:val="00F25508"/>
    <w:rsid w:val="00F26756"/>
    <w:rsid w:val="00F303E4"/>
    <w:rsid w:val="00F325F3"/>
    <w:rsid w:val="00F3431A"/>
    <w:rsid w:val="00F346B6"/>
    <w:rsid w:val="00F34FA1"/>
    <w:rsid w:val="00F36C32"/>
    <w:rsid w:val="00F422BA"/>
    <w:rsid w:val="00F426C7"/>
    <w:rsid w:val="00F44349"/>
    <w:rsid w:val="00F46897"/>
    <w:rsid w:val="00F478D0"/>
    <w:rsid w:val="00F47CA2"/>
    <w:rsid w:val="00F50D7D"/>
    <w:rsid w:val="00F5357A"/>
    <w:rsid w:val="00F538B1"/>
    <w:rsid w:val="00F539C5"/>
    <w:rsid w:val="00F55144"/>
    <w:rsid w:val="00F55AAE"/>
    <w:rsid w:val="00F55E3D"/>
    <w:rsid w:val="00F56EC5"/>
    <w:rsid w:val="00F57C8C"/>
    <w:rsid w:val="00F6161E"/>
    <w:rsid w:val="00F61963"/>
    <w:rsid w:val="00F644FE"/>
    <w:rsid w:val="00F64B2C"/>
    <w:rsid w:val="00F65510"/>
    <w:rsid w:val="00F66733"/>
    <w:rsid w:val="00F669F9"/>
    <w:rsid w:val="00F70D44"/>
    <w:rsid w:val="00F70D79"/>
    <w:rsid w:val="00F71E49"/>
    <w:rsid w:val="00F73FAC"/>
    <w:rsid w:val="00F7489E"/>
    <w:rsid w:val="00F7564C"/>
    <w:rsid w:val="00F763F5"/>
    <w:rsid w:val="00F76563"/>
    <w:rsid w:val="00F76590"/>
    <w:rsid w:val="00F76A3A"/>
    <w:rsid w:val="00F77108"/>
    <w:rsid w:val="00F81CC8"/>
    <w:rsid w:val="00F82119"/>
    <w:rsid w:val="00F822E7"/>
    <w:rsid w:val="00F8299B"/>
    <w:rsid w:val="00F84758"/>
    <w:rsid w:val="00F866AC"/>
    <w:rsid w:val="00F87D40"/>
    <w:rsid w:val="00F90A9C"/>
    <w:rsid w:val="00F91DB2"/>
    <w:rsid w:val="00F94FC9"/>
    <w:rsid w:val="00F9526F"/>
    <w:rsid w:val="00F96E0D"/>
    <w:rsid w:val="00F970A2"/>
    <w:rsid w:val="00F97E76"/>
    <w:rsid w:val="00FA0244"/>
    <w:rsid w:val="00FA0602"/>
    <w:rsid w:val="00FA22B6"/>
    <w:rsid w:val="00FA2661"/>
    <w:rsid w:val="00FA3DD7"/>
    <w:rsid w:val="00FA3EBC"/>
    <w:rsid w:val="00FA4559"/>
    <w:rsid w:val="00FA4906"/>
    <w:rsid w:val="00FA58CD"/>
    <w:rsid w:val="00FA6981"/>
    <w:rsid w:val="00FA6BBA"/>
    <w:rsid w:val="00FA6E40"/>
    <w:rsid w:val="00FA6E51"/>
    <w:rsid w:val="00FA6FBA"/>
    <w:rsid w:val="00FA756C"/>
    <w:rsid w:val="00FA7C92"/>
    <w:rsid w:val="00FB02A4"/>
    <w:rsid w:val="00FB1094"/>
    <w:rsid w:val="00FB3462"/>
    <w:rsid w:val="00FB3C47"/>
    <w:rsid w:val="00FB3C60"/>
    <w:rsid w:val="00FB3E38"/>
    <w:rsid w:val="00FB4745"/>
    <w:rsid w:val="00FB4B19"/>
    <w:rsid w:val="00FC0D1D"/>
    <w:rsid w:val="00FC0FFA"/>
    <w:rsid w:val="00FC24C7"/>
    <w:rsid w:val="00FC2C75"/>
    <w:rsid w:val="00FC3075"/>
    <w:rsid w:val="00FC4234"/>
    <w:rsid w:val="00FC5460"/>
    <w:rsid w:val="00FC5B8D"/>
    <w:rsid w:val="00FC73DC"/>
    <w:rsid w:val="00FD1391"/>
    <w:rsid w:val="00FD1875"/>
    <w:rsid w:val="00FD2024"/>
    <w:rsid w:val="00FD23A6"/>
    <w:rsid w:val="00FD3642"/>
    <w:rsid w:val="00FD462C"/>
    <w:rsid w:val="00FD7D68"/>
    <w:rsid w:val="00FE02F4"/>
    <w:rsid w:val="00FE0690"/>
    <w:rsid w:val="00FE0A07"/>
    <w:rsid w:val="00FE0BA4"/>
    <w:rsid w:val="00FE1F51"/>
    <w:rsid w:val="00FE2CC7"/>
    <w:rsid w:val="00FE5266"/>
    <w:rsid w:val="00FE5F0F"/>
    <w:rsid w:val="00FE7757"/>
    <w:rsid w:val="00FE7C09"/>
    <w:rsid w:val="00FF04C4"/>
    <w:rsid w:val="00FF0844"/>
    <w:rsid w:val="00FF0E4E"/>
    <w:rsid w:val="00FF1085"/>
    <w:rsid w:val="00FF46F9"/>
    <w:rsid w:val="00FF4A80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FC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75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EE1E47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EE1E47"/>
  </w:style>
  <w:style w:type="paragraph" w:styleId="Encabezado">
    <w:name w:val="header"/>
    <w:basedOn w:val="Normal"/>
    <w:link w:val="EncabezadoCar"/>
    <w:rsid w:val="00A576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57616"/>
    <w:rPr>
      <w:lang w:val="es-DO"/>
    </w:rPr>
  </w:style>
  <w:style w:type="paragraph" w:styleId="Prrafodelista">
    <w:name w:val="List Paragraph"/>
    <w:basedOn w:val="Normal"/>
    <w:uiPriority w:val="34"/>
    <w:qFormat/>
    <w:rsid w:val="005025E2"/>
    <w:pPr>
      <w:ind w:left="708"/>
    </w:pPr>
  </w:style>
  <w:style w:type="paragraph" w:styleId="Textodeglobo">
    <w:name w:val="Balloon Text"/>
    <w:basedOn w:val="Normal"/>
    <w:link w:val="TextodegloboCar"/>
    <w:rsid w:val="00E676B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676BE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617910"/>
    <w:rPr>
      <w:rFonts w:ascii="Calibri" w:hAnsi="Calibri"/>
      <w:sz w:val="22"/>
      <w:szCs w:val="22"/>
    </w:rPr>
  </w:style>
  <w:style w:type="paragraph" w:styleId="Ttulo">
    <w:name w:val="Title"/>
    <w:basedOn w:val="Normal"/>
    <w:link w:val="TtuloCar"/>
    <w:qFormat/>
    <w:rsid w:val="00BE6FDB"/>
    <w:pPr>
      <w:jc w:val="center"/>
    </w:pPr>
    <w:rPr>
      <w:sz w:val="32"/>
      <w:lang w:val="es-MX"/>
    </w:rPr>
  </w:style>
  <w:style w:type="character" w:customStyle="1" w:styleId="TtuloCar">
    <w:name w:val="Título Car"/>
    <w:basedOn w:val="Fuentedeprrafopredeter"/>
    <w:link w:val="Ttulo"/>
    <w:rsid w:val="00BE6FDB"/>
    <w:rPr>
      <w:sz w:val="32"/>
      <w:lang w:val="es-MX"/>
    </w:rPr>
  </w:style>
  <w:style w:type="paragraph" w:styleId="Subttulo">
    <w:name w:val="Subtitle"/>
    <w:basedOn w:val="Normal"/>
    <w:link w:val="SubttuloCar"/>
    <w:qFormat/>
    <w:rsid w:val="00BE6FDB"/>
    <w:pPr>
      <w:jc w:val="center"/>
    </w:pPr>
    <w:rPr>
      <w:sz w:val="32"/>
      <w:lang w:val="es-MX"/>
    </w:rPr>
  </w:style>
  <w:style w:type="character" w:customStyle="1" w:styleId="SubttuloCar">
    <w:name w:val="Subtítulo Car"/>
    <w:basedOn w:val="Fuentedeprrafopredeter"/>
    <w:link w:val="Subttulo"/>
    <w:rsid w:val="00BE6FDB"/>
    <w:rPr>
      <w:sz w:val="32"/>
      <w:lang w:val="es-MX"/>
    </w:rPr>
  </w:style>
  <w:style w:type="paragraph" w:styleId="Mapadeldocumento">
    <w:name w:val="Document Map"/>
    <w:basedOn w:val="Normal"/>
    <w:link w:val="MapadeldocumentoCar"/>
    <w:rsid w:val="005C4FD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C4FD0"/>
    <w:rPr>
      <w:rFonts w:ascii="Tahoma" w:hAnsi="Tahoma" w:cs="Tahoma"/>
      <w:sz w:val="16"/>
      <w:szCs w:val="16"/>
      <w:lang w:val="es-DO"/>
    </w:rPr>
  </w:style>
  <w:style w:type="paragraph" w:styleId="NormalWeb">
    <w:name w:val="Normal (Web)"/>
    <w:basedOn w:val="Normal"/>
    <w:uiPriority w:val="99"/>
    <w:unhideWhenUsed/>
    <w:rsid w:val="00A22036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qFormat/>
    <w:rsid w:val="006D79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3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2E08-5194-4BD0-A0D4-6DD970B8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3320</Words>
  <Characters>22158</Characters>
  <Application>Microsoft Office Word</Application>
  <DocSecurity>0</DocSecurity>
  <Lines>184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LAS ACTIVIDADES MÁS RELEVANTES DE LA INSTITUCION DURANTE EL PERIODO ENERO-JUNIO, 2008</vt:lpstr>
    </vt:vector>
  </TitlesOfParts>
  <Company>super</Company>
  <LinksUpToDate>false</LinksUpToDate>
  <CharactersWithSpaces>25428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LAS ACTIVIDADES MÁS RELEVANTES DE LA INSTITUCION DURANTE EL PERIODO ENERO-JUNIO, 2008</dc:title>
  <dc:creator>lthomas</dc:creator>
  <cp:lastModifiedBy>KMedina</cp:lastModifiedBy>
  <cp:revision>2</cp:revision>
  <cp:lastPrinted>2019-11-13T13:16:00Z</cp:lastPrinted>
  <dcterms:created xsi:type="dcterms:W3CDTF">2019-11-13T13:20:00Z</dcterms:created>
  <dcterms:modified xsi:type="dcterms:W3CDTF">2019-11-13T13:20:00Z</dcterms:modified>
</cp:coreProperties>
</file>