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Ju</w:t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0"/>
        <w:tblGridChange w:id="0">
          <w:tblGrid>
            <w:gridCol w:w="12950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Institución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  <w:t xml:space="preserve">: Superintendencia de Seguro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Incúmbete</w:t>
            </w:r>
            <w:r w:rsidDel="00000000" w:rsidR="00000000" w:rsidRPr="00000000">
              <w:rPr>
                <w:rtl w:val="0"/>
              </w:rPr>
              <w:t xml:space="preserve">: Josefa Castillo Rodríguez – Superintendente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  <w:t xml:space="preserve">: (809) 221-2606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Dirección Física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Ave. México # 54, Esq. Félix María Del Monte, Santo Domingo, R.D.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Dirección Web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www.superseguros.gob.do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Correo Electrónico institucional</w:t>
            </w:r>
            <w:r w:rsidDel="00000000" w:rsidR="00000000" w:rsidRPr="00000000">
              <w:rPr>
                <w:rtl w:val="0"/>
              </w:rPr>
              <w:t xml:space="preserve">: oai@superseguros.gob.do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Portal Transparencia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 de Actualización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http://superseguros.gob.do/transparencia/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Enero 2021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BASE LEGAL DE LA INSTITUCIÓN</w:t>
      </w:r>
    </w:p>
    <w:tbl>
      <w:tblPr>
        <w:tblStyle w:val="Table3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Constitución Política De la República Dominicana, Votada y Proclamada por la Asamblea Nacional en fecha trece (13) de Julio de 2015 Gaceta Oficial No. 10805 del 10 de Diciembre de 2015.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https://www.superseguros.gob.do/transparencia/index.php/base-legal/category/321-constitucion-de-la-republica-dominicana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585"/>
                <w:tab w:val="center" w:pos="718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ab/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Ley 146-02 Sobre Seguros y Fianzas de la República Dominicana.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http://www.superseguros.gob.do/transparencia/index.php/base-legal/category/322-leyes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highlight w:val="white"/>
              </w:rPr>
            </w:pPr>
            <w:hyperlink r:id="rId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Organigrama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http://www.superseguros.gob.do/transparencia/index.php/estructura-organica-de-la-institucion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MARCO LEGAL DEL SISTEMA DE TRANSPARENCIA / LEYES</w:t>
      </w:r>
    </w:p>
    <w:tbl>
      <w:tblPr>
        <w:tblStyle w:val="Table4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1170"/>
        <w:gridCol w:w="6028"/>
        <w:gridCol w:w="1498"/>
        <w:gridCol w:w="1463"/>
        <w:tblGridChange w:id="0">
          <w:tblGrid>
            <w:gridCol w:w="3258"/>
            <w:gridCol w:w="1170"/>
            <w:gridCol w:w="6028"/>
            <w:gridCol w:w="1498"/>
            <w:gridCol w:w="146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2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No. 41-08  sobre Sobre la función Pública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http://www.superseguros.gob.do/transparencia/index.php/marco-legal-de-transparencia/leyes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Diciembre      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Ley 10-04 De la Cámara de Cuentas de la Rep. Dom.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http://www.superseguros.gob.do/transparencia/index.php/marco-legal-de-transparencia/leyes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highlight w:val="white"/>
              </w:rPr>
            </w:pPr>
            <w:hyperlink r:id="rId14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Ley</w:t>
              </w:r>
            </w:hyperlink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 311-14 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Sobre Declaración Jurada de Patrimonio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both"/>
              <w:rPr/>
            </w:pPr>
            <w:hyperlink r:id="rId15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Reglamento 481-08 de Aplicación de la Ley General de Archivos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color w:val="000000"/>
                <w:u w:val="none"/>
              </w:rPr>
            </w:pPr>
            <w:hyperlink r:id="rId1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82-79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Sobre Declaración Jurada de Bienes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color w:val="000000"/>
                <w:u w:val="none"/>
              </w:rPr>
            </w:pPr>
            <w:hyperlink r:id="rId1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126-01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Que crea la Dirección General de Contabilidad Gubernamental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color w:val="000000"/>
                <w:u w:val="none"/>
              </w:rPr>
            </w:pPr>
            <w:hyperlink r:id="rId18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567-05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De Tesorería Nacional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color w:val="000000"/>
                <w:u w:val="none"/>
              </w:rPr>
            </w:pPr>
            <w:hyperlink r:id="rId19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6-06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De Crédito Publico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color w:val="000000"/>
                <w:u w:val="none"/>
              </w:rPr>
            </w:pPr>
            <w:hyperlink r:id="rId20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43-06 Orgánica de Presupuesto para el Sector Publico.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both"/>
              <w:rPr>
                <w:color w:val="000000"/>
                <w:u w:val="none"/>
              </w:rPr>
            </w:pPr>
            <w:hyperlink r:id="rId21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General 200-04 sobre Libre Acceso a la Información Pública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both"/>
              <w:rPr>
                <w:color w:val="000000"/>
                <w:u w:val="none"/>
              </w:rPr>
            </w:pPr>
            <w:hyperlink r:id="rId22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Ley 340-06 Sobre Compras y Contrataciones de Bienes, Servicios, Obras y Concesiones y reglamentación complementaria.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hyperlink r:id="rId23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Ley 6-06 de Crédito Publico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hyperlink r:id="rId24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Ley 567-05 de Tesorería Nacional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both"/>
              <w:rPr/>
            </w:pPr>
            <w:hyperlink r:id="rId25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Ley 126-01 que crea la Dirección General de Contabilidad Gubernamental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both"/>
              <w:rPr/>
            </w:pPr>
            <w:hyperlink r:id="rId26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Ley  82-79 sobre Declaración Jurada de Bienes</w:t>
              </w:r>
            </w:hyperlink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 (Derogada por la Ley 311-14)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http://www.superseguros.gob.do/transparencia/index.php/marco-legal-de-transparencia/leyes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MARCO LEGAL DEL SISTEMA DE TRANSPARENCIA / DECRETOS</w:t>
      </w:r>
    </w:p>
    <w:tbl>
      <w:tblPr>
        <w:tblStyle w:val="Table5"/>
        <w:tblW w:w="13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  <w:tblGridChange w:id="0">
          <w:tblGrid>
            <w:gridCol w:w="3163"/>
            <w:gridCol w:w="1287"/>
            <w:gridCol w:w="6006"/>
            <w:gridCol w:w="1544"/>
            <w:gridCol w:w="165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7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149-98 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Que crea las Comisiones de Ética Pública.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http://www.superseguros.gob.do/transparencia/index.php/marco-legal-de-transparencia/decretos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1523-04 Que establece el Procedimiento para la Contratación de Operaciones de Crédito Publico Interno y Externo de la Nación.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"http://digeig.gob.do/web/file/Decreto54312lowres.pdf"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287-06</w:t>
            </w:r>
          </w:p>
          <w:p w:rsidR="00000000" w:rsidDel="00000000" w:rsidP="00000000" w:rsidRDefault="00000000" w:rsidRPr="00000000" w14:paraId="00000089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Sobre Declaración Jurada de Bienes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"http://digeig.gob.do/web/file/DecretoDIGEIG.pdf"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491-07</w:t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Que establece el reglamento de aplicación del Sistema Nacional de Control Interno.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"http://digeig.gob.do/web/file/Decreto69409quecreaelSistema311deDenunciasQuejasyReclamaciones.pdf"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523-09</w:t>
            </w:r>
          </w:p>
          <w:p w:rsidR="00000000" w:rsidDel="00000000" w:rsidP="00000000" w:rsidRDefault="00000000" w:rsidRPr="00000000" w14:paraId="00000096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de relaciones laborales en la administración pública.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–descarga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color w:val="000000"/>
                <w:highlight w:val="white"/>
                <w:u w:val="none"/>
              </w:rPr>
            </w:pPr>
            <w:hyperlink r:id="rId28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Decreto</w:t>
              </w:r>
            </w:hyperlink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524-09</w:t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de reclutamiento y selección de personal en la administración pública.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color w:val="000000"/>
                <w:highlight w:val="white"/>
                <w:u w:val="none"/>
              </w:rPr>
            </w:pPr>
            <w:hyperlink r:id="rId2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Decreto 527-09 reglamento estructura orgánica, cargos y política salarial.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color w:val="000000"/>
                <w:highlight w:val="white"/>
                <w:u w:val="none"/>
              </w:rPr>
            </w:pPr>
            <w:hyperlink r:id="rId30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Decreto 525-09 reglamento de evaluación del desempeño y promoción de los servidores y funcionarios públicos</w:t>
              </w:r>
            </w:hyperlink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"http://digeig.gob.do/web/file/Decreto_52409.pdf"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528-09</w:t>
            </w:r>
          </w:p>
          <w:p w:rsidR="00000000" w:rsidDel="00000000" w:rsidP="00000000" w:rsidRDefault="00000000" w:rsidRPr="00000000" w14:paraId="000000AF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orgánico funcional del Ministerio de Administración Pública.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"http://digeig.gob.do/web/file/mesicic3_repdom_decreto523.pdf"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694-09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Que crea el Sistema 311 de Denuncias, Quejas, Reclamaciones y Sugerencias.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"http://digeig.gob.do/web/file/DecNo_49107ReglamentoControlInterno.pdf"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486-12</w:t>
            </w:r>
          </w:p>
          <w:p w:rsidR="00000000" w:rsidDel="00000000" w:rsidP="00000000" w:rsidRDefault="00000000" w:rsidRPr="00000000" w14:paraId="000000BD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Que crea la Dirección General de Ética e Integridad Gubernamental.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–descarga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"http://digeig.gob.do/web/file/Decreto28706DECLARACIONJURADADEBIENES.pdf"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Decreto 543-12</w:t>
            </w:r>
          </w:p>
          <w:p w:rsidR="00000000" w:rsidDel="00000000" w:rsidP="00000000" w:rsidRDefault="00000000" w:rsidRPr="00000000" w14:paraId="000000C3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que sustituye el 490-07 reglamento de Compras y Contrataciones de Bienes, Servicios, y Obras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jc w:val="both"/>
              <w:rPr/>
            </w:pPr>
            <w:hyperlink r:id="rId31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Decreto 130-05 que aprueba el reglamento de aplicación de la Ley 200-04.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http://www.superseguros.gob.do/transparencia/index.php/marco-legal-de-transparencia/decretos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Marco Legal del Sistema de Transparencia / Resoluciones y Reglamentos</w:t>
      </w:r>
    </w:p>
    <w:tbl>
      <w:tblPr>
        <w:tblStyle w:val="Table6"/>
        <w:tblW w:w="137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1418"/>
        <w:gridCol w:w="5959"/>
        <w:gridCol w:w="1553"/>
        <w:gridCol w:w="1701"/>
        <w:tblGridChange w:id="0">
          <w:tblGrid>
            <w:gridCol w:w="3085"/>
            <w:gridCol w:w="1418"/>
            <w:gridCol w:w="5959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"http://digeig.gob.do/web/file/Resolucin113sobrePolticasdeEstandarizacinPortalesdeTransparenciadefecha30deenerode2013_1.pdf"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No. 09-04</w:t>
            </w:r>
          </w:p>
          <w:p w:rsidR="00000000" w:rsidDel="00000000" w:rsidP="00000000" w:rsidRDefault="00000000" w:rsidRPr="00000000" w14:paraId="000000D5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No. 09-04 Sobre Procedimientos para la Contratación de Firmas de Auditorías Privadas Independientes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–descarga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http://www.superseguros.gob.do/transparencia/index.php/marco-legal-de-transparencia/reglamentos-y-resoluciones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No. 06-04</w:t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No. 06-04 De Aplicación de la ley 10-04 de la Cámara de Cuentas.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http://www.superseguros.gob.do/transparencia/index.php/marco-legal-de-transparencia/reglamentos-y-resoluciones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Diciembre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1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490-07</w:t>
            </w:r>
          </w:p>
          <w:p w:rsidR="00000000" w:rsidDel="00000000" w:rsidP="00000000" w:rsidRDefault="00000000" w:rsidRPr="00000000" w14:paraId="000000E2">
            <w:pPr>
              <w:shd w:fill="ffffff" w:val="clear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De Compras y Contrataciones de Bienes, Servicios y Obras.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http://www.superseguros.gob.do/transparencia/index.php/marco-legal-de-transparencia/reglamentos-y-resoluciones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481-08</w:t>
            </w:r>
          </w:p>
          <w:p w:rsidR="00000000" w:rsidDel="00000000" w:rsidP="00000000" w:rsidRDefault="00000000" w:rsidRPr="00000000" w14:paraId="000000E8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Ley de Aplicación de la Ley General de Archivos.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http://www.superseguros.gob.do/transparencia/index.php/marco-legal-de-transparencia/reglamentos-y-resoluciones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fldChar w:fldCharType="begin"/>
              <w:instrText xml:space="preserve"> HYPERLINK "http://digeig.gob.do/web/file/ResolucionNo_200900603CreacionComisionEvaluadoradeFirmasPrivadasdeAuditoria.pdf" </w:instrText>
              <w:fldChar w:fldCharType="separate"/>
            </w: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Reglamento 481-08</w:t>
            </w:r>
          </w:p>
          <w:p w:rsidR="00000000" w:rsidDel="00000000" w:rsidP="00000000" w:rsidRDefault="00000000" w:rsidRPr="00000000" w14:paraId="000000EE">
            <w:pPr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Ley de Aplicación de la Ley General de Archivos.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http://www.superseguros.gob.do/transparencia/index.php/marco-legal-de-transparencia/reglamentos-y-resoluciones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ESTRUCTURA ORGÁNICA DE LA INSTITUCIÓN</w:t>
      </w:r>
    </w:p>
    <w:tbl>
      <w:tblPr>
        <w:tblStyle w:val="Table7"/>
        <w:tblW w:w="1371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051"/>
        <w:gridCol w:w="6484"/>
        <w:gridCol w:w="1553"/>
        <w:gridCol w:w="1701"/>
        <w:tblGridChange w:id="0">
          <w:tblGrid>
            <w:gridCol w:w="2927"/>
            <w:gridCol w:w="1051"/>
            <w:gridCol w:w="6484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F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Organigrama de la Institución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http://www.superseguros.gob.do/transparencia/index.php/estructura-organica-de-la-institucion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NORMATIVAS</w:t>
      </w:r>
    </w:p>
    <w:tbl>
      <w:tblPr>
        <w:tblStyle w:val="Table8"/>
        <w:tblW w:w="1371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321"/>
        <w:gridCol w:w="6214"/>
        <w:gridCol w:w="1553"/>
        <w:gridCol w:w="1701"/>
        <w:tblGridChange w:id="0">
          <w:tblGrid>
            <w:gridCol w:w="2927"/>
            <w:gridCol w:w="1321"/>
            <w:gridCol w:w="6214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Derechos de los ciudadanos al acceso a la información pública.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http://www.superseguros.gob.do/transparencia/index.php/derechos-de-los-ciudadanos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OFICINA DE LIBRE ACCESO A LA INFORMACIÓN</w:t>
      </w:r>
    </w:p>
    <w:tbl>
      <w:tblPr>
        <w:tblStyle w:val="Table9"/>
        <w:tblW w:w="13923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276"/>
        <w:gridCol w:w="6237"/>
        <w:gridCol w:w="1544"/>
        <w:gridCol w:w="1889"/>
        <w:tblGridChange w:id="0">
          <w:tblGrid>
            <w:gridCol w:w="2977"/>
            <w:gridCol w:w="1276"/>
            <w:gridCol w:w="6237"/>
            <w:gridCol w:w="1544"/>
            <w:gridCol w:w="1889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0E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Oficina de Libre Acceso a la Información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b w:val="1"/>
              </w:rPr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http://www.superseguros.gob.do/transparencia/index.php/oai/estructura-organizacional-de-la-oai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Estructura organizacional de la oficina de libre acceso a la información pública (OAI)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http://www.superseguros.gob.do/transparencia/index.php/oai/estructura-organizacional-de-la-oai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Manual de organización de la OAI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http://www.superseguros.gob.do/transparencia/index.php/oai/manual-de-organizacion-de-la-oai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Manual de Procedimiento de la OAI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http://www.superseguros.gob.do/transparencia/index.php/oai/manual-de-procedimientos-de-la-oai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Estadísticas y balances de gestión OAI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http://www.superseguros.gob.do/transparencia/index.php/oai/estadisticas-y-balances-de-la-gestion-oai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Información clasificada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http://www.superseguros.gob.do/transparencia/index.php/oai/informacion-clasificada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* No contamos con el documento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Índice de documentos disponibles para la entrega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http://www.superseguros.gob.do/transparencia/index.php/oai/indice-de-documentos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Formulario de solicitud de información pública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Formulario portal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https://www.saip.gob.do/apps/sip/?step=one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3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PLAN ESTRATÉGICO DE LA INSTITUCIÓN</w:t>
      </w:r>
    </w:p>
    <w:tbl>
      <w:tblPr>
        <w:tblStyle w:val="Table10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92"/>
        <w:gridCol w:w="6243"/>
        <w:gridCol w:w="1553"/>
        <w:gridCol w:w="1843"/>
        <w:tblGridChange w:id="0">
          <w:tblGrid>
            <w:gridCol w:w="2927"/>
            <w:gridCol w:w="1292"/>
            <w:gridCol w:w="6243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3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/>
            </w:pPr>
            <w:hyperlink r:id="rId43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Planificación estratégica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</w:rPr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http://www.superseguros.gob.do/transparencia/index.php/plan-estrategico/planeacion-estrategica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/>
            </w:pPr>
            <w:hyperlink r:id="rId45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Informes de logros y/o seguimiento del Plan estratégico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http://www.superseguros.gob.do/transparencia/index.php/plan-estrategico/planeacion-estrategica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PUBLICACIONES OFICIALES</w:t>
      </w:r>
    </w:p>
    <w:tbl>
      <w:tblPr>
        <w:tblStyle w:val="Table11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4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Memorias 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both"/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http://www.superseguros.gob.do/transparencia/index.php/plan-estrategico/memorias-institucionales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Publicaciones Oficiales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both"/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https://www.superseguros.gob.do/transparencia/index.php/publicaciones-t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5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ESTADÍSTICAS INSTITUCIONALES</w:t>
      </w:r>
    </w:p>
    <w:tbl>
      <w:tblPr>
        <w:tblStyle w:val="Table12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6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hyperlink r:id="rId4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Estadísticas</w:t>
              </w:r>
            </w:hyperlink>
            <w:r w:rsidDel="00000000" w:rsidR="00000000" w:rsidRPr="00000000">
              <w:rPr>
                <w:color w:val="000000"/>
                <w:highlight w:val="white"/>
                <w:u w:val="none"/>
                <w:rtl w:val="0"/>
              </w:rPr>
              <w:t xml:space="preserve">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both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http://www.superseguros.gob.do/transparencia/index.php/estadisticas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6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SERVICIOS AL PÚBLICO</w:t>
      </w:r>
    </w:p>
    <w:tbl>
      <w:tblPr>
        <w:tblStyle w:val="Table13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70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Denuncias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Formulario / 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http://311.gob.do/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Oficina de Acceso a la Información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https://digeig.gob.do/transparencia/index.php/oai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Servicios al Público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http://www.superseguros.gob.do/index.php/servicios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8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ACCESO AL PORTAL DE 311 SOBRE QUEJAS, RECLAMACIONES, SUGERENCIAS Y DENUNCIAS</w:t>
      </w:r>
    </w:p>
    <w:tbl>
      <w:tblPr>
        <w:tblStyle w:val="Table14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8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Acceso al Portal de 311 sobre quejas, reclamaciones, sugerencias y denuncias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rPr>
                <w:b w:val="1"/>
              </w:rPr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http://311.gob.do/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DECLARACIONES JURADAS DE PATRIMONIO</w:t>
      </w:r>
    </w:p>
    <w:tbl>
      <w:tblPr>
        <w:tblStyle w:val="Table15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9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Declaraciones Juradas de Patrimonio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http://www.superseguros.gob.do/transparencia/index.php/declaracion-jurada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Declaración Jurada Josefa Castillo Rodríguez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http://www.superseguros.gob.do/transparencia/index.php/declaracion-jurada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A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PRESUPUESTO / </w:t>
      </w:r>
      <w:r w:rsidDel="00000000" w:rsidR="00000000" w:rsidRPr="00000000">
        <w:rPr>
          <w:b w:val="1"/>
          <w:highlight w:val="white"/>
          <w:rtl w:val="0"/>
        </w:rPr>
        <w:t xml:space="preserve">EJECUCIÓN DEL PRESUPUESTO</w:t>
      </w:r>
      <w:r w:rsidDel="00000000" w:rsidR="00000000" w:rsidRPr="00000000">
        <w:rPr>
          <w:rtl w:val="0"/>
        </w:rPr>
      </w:r>
    </w:p>
    <w:tbl>
      <w:tblPr>
        <w:tblStyle w:val="Table16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411"/>
        <w:gridCol w:w="6124"/>
        <w:gridCol w:w="1553"/>
        <w:gridCol w:w="1843"/>
        <w:tblGridChange w:id="0">
          <w:tblGrid>
            <w:gridCol w:w="2927"/>
            <w:gridCol w:w="1411"/>
            <w:gridCol w:w="612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A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rPr/>
            </w:pPr>
            <w:hyperlink r:id="rId53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Presupuesto aprobado del año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http://www.superseguros.gob.do/transparencia/index.php/presupuesto/category/373-2020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rPr/>
            </w:pPr>
            <w:hyperlink r:id="rId54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http://www.superseguros.gob.do/transparencia/index.php/presupuesto/category/373-2020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B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RECURSOS HUMANOS</w:t>
      </w:r>
    </w:p>
    <w:tbl>
      <w:tblPr>
        <w:tblStyle w:val="Table17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B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Nómina de empleados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http://www.superseguros.gob.do/transparencia/index.php/recursos-humanos/nomina/category/377-2020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rPr/>
            </w:pPr>
            <w:hyperlink r:id="rId55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Jubilaciones, Pensiones y retiros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Información y Documento para 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http://www.superseguros.gob.do/transparencia/index.php/recursos-humanos/jubilaciones-pensiones-y-retiros/category/380-2020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/>
            </w:pPr>
            <w:hyperlink r:id="rId56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Vacantes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Informaci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hd w:fill="ffffff" w:val="clear"/>
              <w:spacing w:after="60" w:lineRule="auto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https://map.gob.do/Concursa/plazasvacantes.aspx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C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BENEFICIARIOS</w:t>
      </w:r>
      <w:r w:rsidDel="00000000" w:rsidR="00000000" w:rsidRPr="00000000">
        <w:rPr>
          <w:b w:val="1"/>
          <w:highlight w:val="white"/>
          <w:rtl w:val="0"/>
        </w:rPr>
        <w:t xml:space="preserve"> DE PROGRAMAS ASISTENCIALES</w:t>
      </w:r>
      <w:r w:rsidDel="00000000" w:rsidR="00000000" w:rsidRPr="00000000">
        <w:rPr>
          <w:rtl w:val="0"/>
        </w:rPr>
      </w:r>
    </w:p>
    <w:tbl>
      <w:tblPr>
        <w:tblStyle w:val="Table18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D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 </w:t>
            </w:r>
            <w:hyperlink r:id="rId57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Beneficiarios de programas asistenciales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hd w:fill="ffffff" w:val="clear"/>
              <w:spacing w:after="60" w:lineRule="auto"/>
              <w:rPr>
                <w:rFonts w:ascii="Tahoma" w:cs="Tahoma" w:eastAsia="Tahoma" w:hAnsi="Tahoma"/>
                <w:color w:val="333333"/>
              </w:rPr>
            </w:pPr>
            <w:hyperlink r:id="rId58">
              <w:r w:rsidDel="00000000" w:rsidR="00000000" w:rsidRPr="00000000">
                <w:rPr>
                  <w:rFonts w:ascii="Tahoma" w:cs="Tahoma" w:eastAsia="Tahoma" w:hAnsi="Tahoma"/>
                  <w:color w:val="0000ff"/>
                  <w:u w:val="single"/>
                  <w:rtl w:val="0"/>
                </w:rPr>
                <w:t xml:space="preserve">https://www.superseguros.gob.do/transparencia/index.php/beneficiarios/category/619-noviembre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D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COMPRAS Y CONTRATACIONES / LISTADO DE PROVEEDORES DEL ESTADO</w:t>
      </w:r>
      <w:r w:rsidDel="00000000" w:rsidR="00000000" w:rsidRPr="00000000">
        <w:rPr>
          <w:rtl w:val="0"/>
        </w:rPr>
      </w:r>
    </w:p>
    <w:tbl>
      <w:tblPr>
        <w:tblStyle w:val="Table19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DE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Listado de Proveedores del Estado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URL Externa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hd w:fill="ffffff" w:val="clear"/>
              <w:spacing w:after="60" w:lineRule="auto"/>
              <w:rPr>
                <w:rFonts w:ascii="Tahoma" w:cs="Tahoma" w:eastAsia="Tahoma" w:hAnsi="Tahoma"/>
                <w:color w:val="333333"/>
              </w:rPr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http://comprasdominicana.gov.do/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rPr>
                <w:rFonts w:ascii="Verdana" w:cs="Verdana" w:eastAsia="Verdana" w:hAnsi="Verdana"/>
                <w:color w:val="333333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Listado de Compras y contrataciones Realizadas y Aprobadas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hd w:fill="ffffff" w:val="clear"/>
              <w:spacing w:after="60" w:lineRule="auto"/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http://www.superseguros.gob.do/transparencia/index.php/compras-y-contrataciones/licitaciones-publicas/category/388-2020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E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COMPRAS Y CONTRATACIONES </w:t>
      </w:r>
      <w:r w:rsidDel="00000000" w:rsidR="00000000" w:rsidRPr="00000000">
        <w:rPr>
          <w:rtl w:val="0"/>
        </w:rPr>
      </w:r>
    </w:p>
    <w:tbl>
      <w:tblPr>
        <w:tblStyle w:val="Table20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E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rPr/>
            </w:pPr>
            <w:hyperlink r:id="rId61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Como registrarse como proveedor del Estado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hd w:fill="ffffff" w:val="clear"/>
              <w:spacing w:after="60" w:lineRule="auto"/>
              <w:rPr>
                <w:rFonts w:ascii="Tahoma" w:cs="Tahoma" w:eastAsia="Tahoma" w:hAnsi="Tahoma"/>
                <w:color w:val="333333"/>
              </w:rPr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http://comprasdominicana.gov.do/web/guest/portada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rPr/>
            </w:pPr>
            <w:hyperlink r:id="rId63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Plan Anual de Compras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http://www.superseguros.gob.do/transparencia/index.php/compras-y-contrataciones/plan-anual-de-compras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rPr>
                <w:rFonts w:ascii="Verdana" w:cs="Verdana" w:eastAsia="Verdana" w:hAnsi="Verdana"/>
                <w:highlight w:val="white"/>
              </w:rPr>
            </w:pPr>
            <w:hyperlink r:id="rId65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Licitaciones Publicas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https://www.superseguros.gob.do/transparencia/index.php/compras-y-contrataciones/licitaciones-publicas/category/388-2020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/>
            </w:pPr>
            <w:hyperlink r:id="rId66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Licitaciones restringidas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https://www.superseguros.gob.do/transparencia/index.php/compras-y-contrataciones/licitaciones-restringidas/category/621-noviembre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rPr/>
            </w:pPr>
            <w:hyperlink r:id="rId67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Sorteos de Obras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http://www.superseguros.gob.do/transparencia/index.php/compras-y-contrataciones/sorteos-de-obras/category/394-2020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rPr/>
            </w:pPr>
            <w:hyperlink r:id="rId68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Comparaciones de precios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https://www.superseguros.gob.do/transparencia/index.php/compras-y-contrataciones/comparaciones-de-precios/category/397-2020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/>
            </w:pPr>
            <w:hyperlink r:id="rId69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Estado de cuentas de suplidores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https://www.superseguros.gob.do/transparencia/index.php/compras-y-contrataciones/estado-de-cuentas-de-suplidores/category/463-2020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1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OPCIÓN: PROYECTOS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 Y PROGRAMAS</w:t>
      </w:r>
      <w:r w:rsidDel="00000000" w:rsidR="00000000" w:rsidRPr="00000000">
        <w:rPr>
          <w:rtl w:val="0"/>
        </w:rPr>
      </w:r>
    </w:p>
    <w:tbl>
      <w:tblPr>
        <w:tblStyle w:val="Table21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1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rPr>
                <w:rFonts w:ascii="Verdana" w:cs="Verdana" w:eastAsia="Verdana" w:hAnsi="Verdana"/>
                <w:highlight w:val="white"/>
              </w:rPr>
            </w:pPr>
            <w:hyperlink r:id="rId70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Proyectos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u w:val="none"/>
                <w:rtl w:val="0"/>
              </w:rPr>
              <w:t xml:space="preserve"> y Programas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http://www.superseguros.gob.do/transparencia/index.php/proyectos-y-programas/descripcion-de-los-proyectos-y-programas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pos="585"/>
                <w:tab w:val="center" w:pos="71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2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OPCIÓN: FINANZAS</w:t>
      </w:r>
    </w:p>
    <w:tbl>
      <w:tblPr>
        <w:tblStyle w:val="Table22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2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hyperlink r:id="rId71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Balance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u w:val="none"/>
                <w:rtl w:val="0"/>
              </w:rPr>
              <w:t xml:space="preserve"> General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hd w:fill="ffffff" w:val="clear"/>
              <w:spacing w:after="60" w:lineRule="auto"/>
              <w:rPr>
                <w:rFonts w:ascii="Tahoma" w:cs="Tahoma" w:eastAsia="Tahoma" w:hAnsi="Tahoma"/>
                <w:color w:val="333333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http://www.superseguros.gob.do/transparencia/index.php/finanzas/balance-general/category/467-2020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spacing w:line="240" w:lineRule="auto"/>
              <w:rPr/>
            </w:pPr>
            <w:hyperlink r:id="rId72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hd w:fill="ffffff" w:val="clear"/>
              <w:spacing w:after="60" w:lineRule="auto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http://www.superseguros.gob.do/transparencia/index.php/presupuesto/category/373-2020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hyperlink r:id="rId73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Informes de auditorias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http://www.superseguros.gob.do/transparencia/index.php/finanzas/informes-de-auditorias/category/475-2020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spacing w:line="240" w:lineRule="auto"/>
              <w:rPr/>
            </w:pPr>
            <w:hyperlink r:id="rId74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Relación de activos fijos de la Institución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http://www.superseguros.gob.do/transparencia/index.php/finanzas/activos-fijos/category/478-2020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spacing w:line="240" w:lineRule="auto"/>
              <w:rPr/>
            </w:pPr>
            <w:hyperlink r:id="rId76">
              <w:r w:rsidDel="00000000" w:rsidR="00000000" w:rsidRPr="00000000">
                <w:rPr>
                  <w:rFonts w:ascii="Verdana" w:cs="Verdana" w:eastAsia="Verdana" w:hAnsi="Verdana"/>
                  <w:color w:val="000000"/>
                  <w:highlight w:val="white"/>
                  <w:u w:val="none"/>
                  <w:rtl w:val="0"/>
                </w:rPr>
                <w:t xml:space="preserve">Relación de inventario en Almacén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hd w:fill="ffffff" w:val="clear"/>
              <w:spacing w:after="6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http://www.superseguros.gob.do/transparencia/index.php/finanzas/inventario-en-almacen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Diciembre 2020</w:t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114300" distR="114300">
            <wp:extent cx="7419976" cy="21148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6" cy="2114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8" w:type="default"/>
      <w:pgSz w:h="12240" w:w="15840" w:orient="landscape"/>
      <w:pgMar w:bottom="1080" w:top="1440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w:name="Tahom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b="0" l="0" r="0" t="0"/>
          <wp:wrapNone/>
          <wp:docPr descr="http://www.puertoplatadigital.com/files%5Cntcs%5C2010-oct%5C05-05-08-11-38-4055585.jpg" id="2" name="image2.png"/>
          <a:graphic>
            <a:graphicData uri="http://schemas.openxmlformats.org/drawingml/2006/picture">
              <pic:pic>
                <pic:nvPicPr>
                  <pic:cNvPr descr="http://www.puertoplatadigital.com/files%5Cntcs%5C2010-oct%5C05-05-08-11-38-4055585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040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Índice de Información disponible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Portal de Transparencia Superintendencia de Seguros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Oficina de Libre Acceso a la Información Pública</w:t>
    </w:r>
  </w:p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superseguros.gob.do/transparencia/index.php/oai/informacion-clasificada" TargetMode="External"/><Relationship Id="rId42" Type="http://schemas.openxmlformats.org/officeDocument/2006/relationships/hyperlink" Target="https://www.saip.gob.do/apps/sip/?step=one" TargetMode="External"/><Relationship Id="rId41" Type="http://schemas.openxmlformats.org/officeDocument/2006/relationships/hyperlink" Target="http://www.superseguros.gob.do/transparencia/index.php/oai/indice-de-documentos" TargetMode="External"/><Relationship Id="rId44" Type="http://schemas.openxmlformats.org/officeDocument/2006/relationships/hyperlink" Target="http://www.superseguros.gob.do/transparencia/index.php/plan-estrategico/planeacion-estrategica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6" Type="http://schemas.openxmlformats.org/officeDocument/2006/relationships/hyperlink" Target="http://www.superseguros.gob.do/transparencia/index.php/plan-estrategico/planeacion-estrategica" TargetMode="External"/><Relationship Id="rId45" Type="http://schemas.openxmlformats.org/officeDocument/2006/relationships/hyperlink" Target="http://digeig.gob.do/web/es/transparencia/plan-estrategico-de-la-institucion/informes-de-logros-y-o-seguimiento-del-plan-estrategic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igeig.gob.do/web/file/ORGANIGRAMAFINALDEDIGEIGOESTRUCTURAJERARQUICA_1.pdf" TargetMode="External"/><Relationship Id="rId48" Type="http://schemas.openxmlformats.org/officeDocument/2006/relationships/hyperlink" Target="https://www.superseguros.gob.do/transparencia/index.php/publicaciones-t" TargetMode="External"/><Relationship Id="rId47" Type="http://schemas.openxmlformats.org/officeDocument/2006/relationships/hyperlink" Target="http://superseguros.gob.do/transparencia/index.php/publicaciones%20" TargetMode="External"/><Relationship Id="rId49" Type="http://schemas.openxmlformats.org/officeDocument/2006/relationships/hyperlink" Target="http://digeig.gob.do/web/file/CEPCONFORMADAS20062012_1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uperseguros.gob.do" TargetMode="External"/><Relationship Id="rId7" Type="http://schemas.openxmlformats.org/officeDocument/2006/relationships/hyperlink" Target="https://www.superseguros.gob.do/transparencia/index.php/base-legal/category/321-constitucion-de-la-republica-dominicana" TargetMode="External"/><Relationship Id="rId8" Type="http://schemas.openxmlformats.org/officeDocument/2006/relationships/hyperlink" Target="http://www.superseguros.gob.do/transparencia/index.php/base-legal/category/322-leyes" TargetMode="External"/><Relationship Id="rId73" Type="http://schemas.openxmlformats.org/officeDocument/2006/relationships/hyperlink" Target="http://digeig.gob.do/web/es/transparencia/finanzas/informes-de-auditorias/" TargetMode="External"/><Relationship Id="rId72" Type="http://schemas.openxmlformats.org/officeDocument/2006/relationships/hyperlink" Target="http://digeig.gob.do/web/es/transparencia/presupuesto/ejecucion-del-presupuesto/" TargetMode="External"/><Relationship Id="rId31" Type="http://schemas.openxmlformats.org/officeDocument/2006/relationships/hyperlink" Target="http://digeig.gob.do/web/file/Decreto130051.pdf" TargetMode="External"/><Relationship Id="rId75" Type="http://schemas.openxmlformats.org/officeDocument/2006/relationships/hyperlink" Target="http://www.superseguros.gob.do/transparencia/index.php/finanzas/activos-fijos/category/478-2020" TargetMode="External"/><Relationship Id="rId30" Type="http://schemas.openxmlformats.org/officeDocument/2006/relationships/hyperlink" Target="http://digeig.gob.do/web/file/Decreto52509.pdf" TargetMode="External"/><Relationship Id="rId74" Type="http://schemas.openxmlformats.org/officeDocument/2006/relationships/hyperlink" Target="http://digeig.gob.do/web/es/transparencia/finanzas/relacion-de-activos-fijos-de-la-institucion/" TargetMode="External"/><Relationship Id="rId33" Type="http://schemas.openxmlformats.org/officeDocument/2006/relationships/hyperlink" Target="http://www.superseguros.gob.do/transparencia/index.php/estructura-organica-de-la-institucion" TargetMode="External"/><Relationship Id="rId77" Type="http://schemas.openxmlformats.org/officeDocument/2006/relationships/image" Target="media/image1.png"/><Relationship Id="rId32" Type="http://schemas.openxmlformats.org/officeDocument/2006/relationships/hyperlink" Target="http://www.superseguros.gob.do/transparencia/index.php/marco-legal-de-transparencia/reglamentos-y-resoluciones" TargetMode="External"/><Relationship Id="rId76" Type="http://schemas.openxmlformats.org/officeDocument/2006/relationships/hyperlink" Target="http://digeig.gob.do/web/es/transparencia/finanzas/relacion-de-inventario-en-almacen/" TargetMode="External"/><Relationship Id="rId35" Type="http://schemas.openxmlformats.org/officeDocument/2006/relationships/hyperlink" Target="http://www.superseguros.gob.do/transparencia/index.php/oai/estructura-organizacional-de-la-oai" TargetMode="External"/><Relationship Id="rId34" Type="http://schemas.openxmlformats.org/officeDocument/2006/relationships/hyperlink" Target="http://www.superseguros.gob.do/transparencia/index.php/derechos-de-los-ciudadanos" TargetMode="External"/><Relationship Id="rId78" Type="http://schemas.openxmlformats.org/officeDocument/2006/relationships/header" Target="header1.xml"/><Relationship Id="rId71" Type="http://schemas.openxmlformats.org/officeDocument/2006/relationships/hyperlink" Target="http://digeig.gob.do/web/es/transparencia/finanzas/estado-de-cuenta-contable/" TargetMode="External"/><Relationship Id="rId70" Type="http://schemas.openxmlformats.org/officeDocument/2006/relationships/hyperlink" Target="http://digeig.gob.do/web/es/transparencia/proyectos-y-programas/informes-de-seguimiento-a-los-programas-y-proyectos/" TargetMode="External"/><Relationship Id="rId37" Type="http://schemas.openxmlformats.org/officeDocument/2006/relationships/hyperlink" Target="http://www.superseguros.gob.do/transparencia/index.php/oai/manual-de-organizacion-de-la-oai" TargetMode="External"/><Relationship Id="rId36" Type="http://schemas.openxmlformats.org/officeDocument/2006/relationships/hyperlink" Target="http://www.superseguros.gob.do/transparencia/index.php/oai/estructura-organizacional-de-la-oai" TargetMode="External"/><Relationship Id="rId39" Type="http://schemas.openxmlformats.org/officeDocument/2006/relationships/hyperlink" Target="http://www.superseguros.gob.do/transparencia/index.php/oai/estadisticas-y-balances-de-la-gestion-oai" TargetMode="External"/><Relationship Id="rId38" Type="http://schemas.openxmlformats.org/officeDocument/2006/relationships/hyperlink" Target="http://www.superseguros.gob.do/transparencia/index.php/oai/manual-de-procedimientos-de-la-oai" TargetMode="External"/><Relationship Id="rId62" Type="http://schemas.openxmlformats.org/officeDocument/2006/relationships/hyperlink" Target="http://comprasdominicana.gov.do/web/guest/portada" TargetMode="External"/><Relationship Id="rId61" Type="http://schemas.openxmlformats.org/officeDocument/2006/relationships/hyperlink" Target="http://digeig.gob.do/web/es/transparencia/compras-y-contrataciones-1/como-registrarse-como-proveedor-del-estado/" TargetMode="External"/><Relationship Id="rId20" Type="http://schemas.openxmlformats.org/officeDocument/2006/relationships/hyperlink" Target="http://digeig.gob.do/web/file/LeyNo34006.pdf" TargetMode="External"/><Relationship Id="rId64" Type="http://schemas.openxmlformats.org/officeDocument/2006/relationships/hyperlink" Target="http://www.superseguros.gob.do/transparencia/index.php/compras-y-contrataciones/plan-anual-de-compras" TargetMode="External"/><Relationship Id="rId63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20004.pdf" TargetMode="External"/><Relationship Id="rId65" Type="http://schemas.openxmlformats.org/officeDocument/2006/relationships/hyperlink" Target="http://digeig.gob.do/web/es/transparencia/compras-y-contrataciones-1/licitaciones-publicas/" TargetMode="External"/><Relationship Id="rId24" Type="http://schemas.openxmlformats.org/officeDocument/2006/relationships/hyperlink" Target="http://digeig.gob.do/web/file/Ley_56705.pdf" TargetMode="External"/><Relationship Id="rId68" Type="http://schemas.openxmlformats.org/officeDocument/2006/relationships/hyperlink" Target="http://digeig.gob.do/web/es/transparencia/compras-y-contrataciones-1/comparaciones-de-precios/" TargetMode="External"/><Relationship Id="rId23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es/transparencia/compras-y-contrataciones-1/sorteos-de-obras/" TargetMode="External"/><Relationship Id="rId60" Type="http://schemas.openxmlformats.org/officeDocument/2006/relationships/hyperlink" Target="http://www.superseguros.gob.do/transparencia/index.php/compras-y-contrataciones/licitaciones-publicas/category/388-2020" TargetMode="External"/><Relationship Id="rId26" Type="http://schemas.openxmlformats.org/officeDocument/2006/relationships/hyperlink" Target="http://digeig.gob.do/web/file/Ley8279.pdf" TargetMode="External"/><Relationship Id="rId25" Type="http://schemas.openxmlformats.org/officeDocument/2006/relationships/hyperlink" Target="http://digeig.gob.do/web/file/Ley_12601.pdf" TargetMode="External"/><Relationship Id="rId69" Type="http://schemas.openxmlformats.org/officeDocument/2006/relationships/hyperlink" Target="http://digeig.gob.do/web/es/transparencia/compras-y-contrataciones-1/estado-de-cuentas-de-suplidores/" TargetMode="External"/><Relationship Id="rId28" Type="http://schemas.openxmlformats.org/officeDocument/2006/relationships/hyperlink" Target="http://digeig.gob.do/web/file/Decreto_52809.pdf" TargetMode="External"/><Relationship Id="rId27" Type="http://schemas.openxmlformats.org/officeDocument/2006/relationships/hyperlink" Target="http://www.superseguros.gob.do/transparencia/index.php/marco-legal-de-transparencia/decretos" TargetMode="External"/><Relationship Id="rId29" Type="http://schemas.openxmlformats.org/officeDocument/2006/relationships/hyperlink" Target="http://digeig.gob.do/web/file/Decreto52709.pdf" TargetMode="External"/><Relationship Id="rId51" Type="http://schemas.openxmlformats.org/officeDocument/2006/relationships/hyperlink" Target="https://digeig.gob.do/transparencia/index.php/oai" TargetMode="External"/><Relationship Id="rId50" Type="http://schemas.openxmlformats.org/officeDocument/2006/relationships/hyperlink" Target="http://311.gob.do/" TargetMode="External"/><Relationship Id="rId53" Type="http://schemas.openxmlformats.org/officeDocument/2006/relationships/hyperlink" Target="http://digeig.gob.do/web/es/transparencia/presupuesto/presupuesto-aprobado-del-ano/" TargetMode="External"/><Relationship Id="rId52" Type="http://schemas.openxmlformats.org/officeDocument/2006/relationships/hyperlink" Target="http://311.gob.do/" TargetMode="External"/><Relationship Id="rId11" Type="http://schemas.openxmlformats.org/officeDocument/2006/relationships/hyperlink" Target="http://digeig.gob.do/web/file/LeyNo_4108sobrelaFuncionPublica.pdf" TargetMode="External"/><Relationship Id="rId55" Type="http://schemas.openxmlformats.org/officeDocument/2006/relationships/hyperlink" Target="http://digeig.gob.do/web/es/transparencia/recursos-humanos-1/jubilaciones%2C-pensiones-y-retiros/" TargetMode="External"/><Relationship Id="rId10" Type="http://schemas.openxmlformats.org/officeDocument/2006/relationships/hyperlink" Target="http://www.superseguros.gob.do/transparencia/index.php/estructura-organica-de-la-institucion" TargetMode="External"/><Relationship Id="rId54" Type="http://schemas.openxmlformats.org/officeDocument/2006/relationships/hyperlink" Target="http://digeig.gob.do/web/es/transparencia/presupuesto/ejecucion-del-presupuesto/" TargetMode="External"/><Relationship Id="rId13" Type="http://schemas.openxmlformats.org/officeDocument/2006/relationships/hyperlink" Target="http://www.superseguros.gob.do/transparencia/index.php/marco-legal-de-transparencia/leyes" TargetMode="External"/><Relationship Id="rId57" Type="http://schemas.openxmlformats.org/officeDocument/2006/relationships/hyperlink" Target="http://digeig.gob.do/web/es/transparencia/beneficiarios-de-programas-asistenciales/" TargetMode="External"/><Relationship Id="rId12" Type="http://schemas.openxmlformats.org/officeDocument/2006/relationships/hyperlink" Target="http://www.superseguros.gob.do/transparencia/index.php/marco-legal-de-transparencia/leyes" TargetMode="External"/><Relationship Id="rId56" Type="http://schemas.openxmlformats.org/officeDocument/2006/relationships/hyperlink" Target="http://digeig.gob.do/web/es/transparencia/recursos-humanos-1/vacantes-1/" TargetMode="External"/><Relationship Id="rId15" Type="http://schemas.openxmlformats.org/officeDocument/2006/relationships/hyperlink" Target="http://digeig.gob.do/web/file/Reglamento_48108.pdf" TargetMode="External"/><Relationship Id="rId59" Type="http://schemas.openxmlformats.org/officeDocument/2006/relationships/hyperlink" Target="http://comprasdominicana.gov.do/" TargetMode="External"/><Relationship Id="rId14" Type="http://schemas.openxmlformats.org/officeDocument/2006/relationships/hyperlink" Target="http://digeig.gob.do/web/file/LeydeArchivos481_08.pdf" TargetMode="External"/><Relationship Id="rId58" Type="http://schemas.openxmlformats.org/officeDocument/2006/relationships/hyperlink" Target="https://www.superseguros.gob.do/transparencia/index.php/beneficiarios/category/619-noviembre" TargetMode="External"/><Relationship Id="rId17" Type="http://schemas.openxmlformats.org/officeDocument/2006/relationships/hyperlink" Target="http://digeig.gob.do/web/file/Ley1007SistemaNacionaldeControlInternoydelaContraloria1.pdf" TargetMode="External"/><Relationship Id="rId16" Type="http://schemas.openxmlformats.org/officeDocument/2006/relationships/hyperlink" Target="http://digeig.gob.do/web/file/ley1307_crea_tribcontentribuadmin.pdf" TargetMode="External"/><Relationship Id="rId19" Type="http://schemas.openxmlformats.org/officeDocument/2006/relationships/hyperlink" Target="http://digeig.gob.do/web/file/Ley_No_498_06.pdf" TargetMode="External"/><Relationship Id="rId18" Type="http://schemas.openxmlformats.org/officeDocument/2006/relationships/hyperlink" Target="http://digeig.gob.do/web/file/ley507_rd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